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B1" w:rsidRDefault="00B362B1">
      <w:pPr>
        <w:rPr>
          <w:i/>
          <w:sz w:val="56"/>
          <w:szCs w:val="56"/>
        </w:rPr>
      </w:pPr>
      <w:r>
        <w:rPr>
          <w:i/>
          <w:sz w:val="36"/>
          <w:szCs w:val="36"/>
          <w:lang w:val="en-US"/>
        </w:rPr>
        <w:t xml:space="preserve">                             </w:t>
      </w:r>
      <w:r>
        <w:rPr>
          <w:i/>
          <w:sz w:val="36"/>
          <w:szCs w:val="36"/>
        </w:rPr>
        <w:t xml:space="preserve">     </w:t>
      </w:r>
      <w:r>
        <w:rPr>
          <w:i/>
          <w:sz w:val="36"/>
          <w:szCs w:val="36"/>
          <w:lang w:val="en-US"/>
        </w:rPr>
        <w:t xml:space="preserve"> </w:t>
      </w:r>
      <w:r>
        <w:rPr>
          <w:i/>
          <w:sz w:val="56"/>
          <w:szCs w:val="56"/>
        </w:rPr>
        <w:t>У С Т А В</w:t>
      </w:r>
    </w:p>
    <w:p w:rsidR="00B362B1" w:rsidRDefault="00B362B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На  Народно </w:t>
      </w:r>
      <w:r>
        <w:rPr>
          <w:i/>
          <w:sz w:val="24"/>
          <w:szCs w:val="24"/>
        </w:rPr>
        <w:t xml:space="preserve"> </w:t>
      </w:r>
      <w:r>
        <w:rPr>
          <w:i/>
          <w:sz w:val="28"/>
          <w:szCs w:val="28"/>
        </w:rPr>
        <w:t xml:space="preserve">Читалище „НАУКА-1927г“ с.Чукарка,община Айтос, </w:t>
      </w:r>
    </w:p>
    <w:p w:rsidR="00B362B1" w:rsidRDefault="00B362B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област  Бургас</w:t>
      </w:r>
    </w:p>
    <w:p w:rsidR="00B362B1" w:rsidRDefault="00B362B1">
      <w:pPr>
        <w:rPr>
          <w:i/>
          <w:sz w:val="28"/>
          <w:szCs w:val="28"/>
        </w:rPr>
      </w:pPr>
    </w:p>
    <w:p w:rsidR="00B362B1" w:rsidRDefault="00B362B1">
      <w:pPr>
        <w:rPr>
          <w:b/>
          <w:sz w:val="36"/>
          <w:szCs w:val="36"/>
          <w:lang w:val="en-US"/>
        </w:rPr>
      </w:pPr>
      <w:r>
        <w:rPr>
          <w:b/>
          <w:i/>
          <w:sz w:val="28"/>
          <w:szCs w:val="28"/>
        </w:rPr>
        <w:t xml:space="preserve">                                     </w:t>
      </w:r>
      <w:r w:rsidR="00846D2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</w:t>
      </w:r>
      <w:r>
        <w:rPr>
          <w:b/>
          <w:sz w:val="36"/>
          <w:szCs w:val="36"/>
        </w:rPr>
        <w:t>ГЛАВА ПЪРВА</w:t>
      </w:r>
    </w:p>
    <w:p w:rsidR="00846D20" w:rsidRDefault="00846D20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 xml:space="preserve">                 </w:t>
      </w:r>
      <w:r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  <w:lang w:val="en-US"/>
        </w:rPr>
        <w:t xml:space="preserve">  </w:t>
      </w:r>
      <w:r>
        <w:rPr>
          <w:b/>
          <w:sz w:val="36"/>
          <w:szCs w:val="36"/>
        </w:rPr>
        <w:t>ОБЩИ ПРИЛОЖЕНИЯ</w:t>
      </w:r>
    </w:p>
    <w:p w:rsidR="00846D20" w:rsidRDefault="00846D20">
      <w:pPr>
        <w:rPr>
          <w:b/>
          <w:sz w:val="36"/>
          <w:szCs w:val="36"/>
        </w:rPr>
      </w:pPr>
    </w:p>
    <w:p w:rsidR="00846D20" w:rsidRDefault="000E278C" w:rsidP="009F72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46D20">
        <w:rPr>
          <w:b/>
          <w:sz w:val="28"/>
          <w:szCs w:val="28"/>
        </w:rPr>
        <w:t>Чл.1   С този устав се урежда</w:t>
      </w:r>
      <w:r w:rsidR="00187C83">
        <w:rPr>
          <w:b/>
          <w:sz w:val="28"/>
          <w:szCs w:val="28"/>
          <w:lang w:val="en-US"/>
        </w:rPr>
        <w:t xml:space="preserve"> </w:t>
      </w:r>
      <w:r w:rsidR="00846D20">
        <w:rPr>
          <w:b/>
          <w:sz w:val="28"/>
          <w:szCs w:val="28"/>
        </w:rPr>
        <w:t>наименование</w:t>
      </w:r>
      <w:r>
        <w:rPr>
          <w:b/>
          <w:sz w:val="28"/>
          <w:szCs w:val="28"/>
        </w:rPr>
        <w:t>то,седалището,целите ,  управление на имуществото и източниците на финансиране,органите на управление и контрол,техните правомощия,начина на избирането им, реда за свикването им,реда за вземане на решения,начина на приемане на членове и прекратяване на членството.</w:t>
      </w:r>
    </w:p>
    <w:p w:rsidR="000E278C" w:rsidRDefault="000E278C" w:rsidP="00846D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>Наименование</w:t>
      </w:r>
    </w:p>
    <w:p w:rsidR="000E278C" w:rsidRDefault="000E278C" w:rsidP="00784A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Чл</w:t>
      </w:r>
      <w:r w:rsidR="00245456">
        <w:rPr>
          <w:b/>
          <w:sz w:val="28"/>
          <w:szCs w:val="28"/>
        </w:rPr>
        <w:t xml:space="preserve">.2  Наименованието е  </w:t>
      </w:r>
      <w:r>
        <w:rPr>
          <w:b/>
          <w:sz w:val="28"/>
          <w:szCs w:val="28"/>
        </w:rPr>
        <w:t>Народно Читалище</w:t>
      </w:r>
      <w:r w:rsidR="00245456">
        <w:rPr>
          <w:b/>
          <w:sz w:val="28"/>
          <w:szCs w:val="28"/>
        </w:rPr>
        <w:t xml:space="preserve"> „НАУКА-1927г.“с.Чукарка, което наименование при необходимост ще се изписва и на латиница по следния начин  </w:t>
      </w:r>
      <w:r w:rsidR="00245456">
        <w:rPr>
          <w:b/>
          <w:sz w:val="28"/>
          <w:szCs w:val="28"/>
          <w:lang w:val="en-US"/>
        </w:rPr>
        <w:t xml:space="preserve"> </w:t>
      </w:r>
      <w:proofErr w:type="spellStart"/>
      <w:r w:rsidR="00245456">
        <w:rPr>
          <w:b/>
          <w:sz w:val="28"/>
          <w:szCs w:val="28"/>
          <w:lang w:val="en-US"/>
        </w:rPr>
        <w:t>Narodno</w:t>
      </w:r>
      <w:proofErr w:type="spellEnd"/>
      <w:r w:rsidR="00245456">
        <w:rPr>
          <w:b/>
          <w:sz w:val="28"/>
          <w:szCs w:val="28"/>
          <w:lang w:val="en-US"/>
        </w:rPr>
        <w:t xml:space="preserve"> </w:t>
      </w:r>
      <w:proofErr w:type="spellStart"/>
      <w:r w:rsidR="00245456">
        <w:rPr>
          <w:b/>
          <w:sz w:val="28"/>
          <w:szCs w:val="28"/>
          <w:lang w:val="en-US"/>
        </w:rPr>
        <w:t>Chitalishte</w:t>
      </w:r>
      <w:proofErr w:type="spellEnd"/>
      <w:r w:rsidR="00245456">
        <w:rPr>
          <w:b/>
          <w:sz w:val="28"/>
          <w:szCs w:val="28"/>
          <w:lang w:val="en-US"/>
        </w:rPr>
        <w:t xml:space="preserve"> </w:t>
      </w:r>
      <w:r w:rsidR="00245456">
        <w:rPr>
          <w:b/>
          <w:sz w:val="28"/>
          <w:szCs w:val="28"/>
        </w:rPr>
        <w:t>„</w:t>
      </w:r>
      <w:r w:rsidR="00245456">
        <w:rPr>
          <w:b/>
          <w:sz w:val="28"/>
          <w:szCs w:val="28"/>
          <w:lang w:val="en-US"/>
        </w:rPr>
        <w:t xml:space="preserve"> NAUKA-1927g </w:t>
      </w:r>
      <w:r w:rsidR="00245456">
        <w:rPr>
          <w:b/>
          <w:sz w:val="28"/>
          <w:szCs w:val="28"/>
        </w:rPr>
        <w:t>“</w:t>
      </w:r>
      <w:r w:rsidR="00245456">
        <w:rPr>
          <w:b/>
          <w:sz w:val="28"/>
          <w:szCs w:val="28"/>
          <w:lang w:val="en-US"/>
        </w:rPr>
        <w:t xml:space="preserve"> </w:t>
      </w:r>
      <w:proofErr w:type="spellStart"/>
      <w:r w:rsidR="00245456">
        <w:rPr>
          <w:b/>
          <w:sz w:val="28"/>
          <w:szCs w:val="28"/>
          <w:lang w:val="en-US"/>
        </w:rPr>
        <w:t>s.Chukarka</w:t>
      </w:r>
      <w:proofErr w:type="spellEnd"/>
      <w:r w:rsidR="00245456">
        <w:rPr>
          <w:b/>
          <w:sz w:val="28"/>
          <w:szCs w:val="28"/>
          <w:lang w:val="en-US"/>
        </w:rPr>
        <w:t>.</w:t>
      </w:r>
    </w:p>
    <w:p w:rsidR="00245456" w:rsidRDefault="00245456" w:rsidP="00846D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>Седалище</w:t>
      </w:r>
    </w:p>
    <w:p w:rsidR="00245456" w:rsidRDefault="00245456" w:rsidP="00784A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Чл.3  Читалището е със седалище и адрес на управление с.Чукарка, община Айтос,област Бургас,п.к.8529.</w:t>
      </w:r>
    </w:p>
    <w:p w:rsidR="00245456" w:rsidRDefault="00245456" w:rsidP="00846D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>Статут</w:t>
      </w:r>
    </w:p>
    <w:p w:rsidR="00F111AD" w:rsidRDefault="00245456" w:rsidP="009F72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Чл.4  </w:t>
      </w:r>
      <w:r w:rsidR="00F111AD">
        <w:rPr>
          <w:b/>
          <w:sz w:val="28"/>
          <w:szCs w:val="28"/>
        </w:rPr>
        <w:t>Читалището е юридическо лице с нестопанска цел,вписано в регистъра на Бургаски окръжен съд и е независима, неполитическа, доброволна и културно-просветна организация,която развива своята дейност в съответствие с Конституцията и действащото законодателство на Република България.</w:t>
      </w:r>
    </w:p>
    <w:p w:rsidR="00F111AD" w:rsidRDefault="00F111AD" w:rsidP="00846D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111AD" w:rsidRDefault="00F111AD" w:rsidP="00846D2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>
        <w:rPr>
          <w:b/>
          <w:sz w:val="28"/>
          <w:szCs w:val="28"/>
          <w:u w:val="single"/>
        </w:rPr>
        <w:t>Сдружаване и сътрудничество</w:t>
      </w:r>
    </w:p>
    <w:p w:rsidR="00F111AD" w:rsidRDefault="00F111AD" w:rsidP="009F72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878CE">
        <w:rPr>
          <w:b/>
          <w:sz w:val="28"/>
          <w:szCs w:val="28"/>
        </w:rPr>
        <w:t xml:space="preserve">Чл.5  (1) </w:t>
      </w:r>
      <w:r w:rsidR="00394655">
        <w:rPr>
          <w:b/>
          <w:sz w:val="28"/>
          <w:szCs w:val="28"/>
        </w:rPr>
        <w:t>Читалището цели и поддърж</w:t>
      </w:r>
      <w:r w:rsidR="00E9678D">
        <w:rPr>
          <w:b/>
          <w:sz w:val="28"/>
          <w:szCs w:val="28"/>
        </w:rPr>
        <w:t>а тясно сътрудничество и взаимо</w:t>
      </w:r>
      <w:r w:rsidR="00394655">
        <w:rPr>
          <w:b/>
          <w:sz w:val="28"/>
          <w:szCs w:val="28"/>
        </w:rPr>
        <w:t>действие с държавни и общински орг</w:t>
      </w:r>
      <w:r w:rsidR="00E9678D">
        <w:rPr>
          <w:b/>
          <w:sz w:val="28"/>
          <w:szCs w:val="28"/>
        </w:rPr>
        <w:t>ани и организации,учебни заведения</w:t>
      </w:r>
      <w:r w:rsidR="00E9678D">
        <w:rPr>
          <w:b/>
          <w:sz w:val="28"/>
          <w:szCs w:val="28"/>
          <w:lang w:val="en-US"/>
        </w:rPr>
        <w:t xml:space="preserve">, </w:t>
      </w:r>
      <w:r w:rsidR="00394655">
        <w:rPr>
          <w:b/>
          <w:sz w:val="28"/>
          <w:szCs w:val="28"/>
        </w:rPr>
        <w:t>културни институти,</w:t>
      </w:r>
      <w:r w:rsidR="00E9678D">
        <w:rPr>
          <w:b/>
          <w:sz w:val="28"/>
          <w:szCs w:val="28"/>
          <w:lang w:val="en-US"/>
        </w:rPr>
        <w:t xml:space="preserve"> </w:t>
      </w:r>
      <w:r w:rsidR="00394655">
        <w:rPr>
          <w:b/>
          <w:sz w:val="28"/>
          <w:szCs w:val="28"/>
        </w:rPr>
        <w:t>обществени и стопански организации,търговски и нетърговски дружества извършващ</w:t>
      </w:r>
      <w:r w:rsidR="00E9678D">
        <w:rPr>
          <w:b/>
          <w:sz w:val="28"/>
          <w:szCs w:val="28"/>
        </w:rPr>
        <w:t>и  или подпомагащи културно-про</w:t>
      </w:r>
      <w:r w:rsidR="00394655">
        <w:rPr>
          <w:b/>
          <w:sz w:val="28"/>
          <w:szCs w:val="28"/>
        </w:rPr>
        <w:t>светната дейност.</w:t>
      </w:r>
    </w:p>
    <w:p w:rsidR="00394655" w:rsidRDefault="00E878CE" w:rsidP="009F72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(2) </w:t>
      </w:r>
      <w:r w:rsidR="00394655">
        <w:rPr>
          <w:b/>
          <w:sz w:val="28"/>
          <w:szCs w:val="28"/>
        </w:rPr>
        <w:t>Читалището може да се сдружава и с други читалища и сродни организации,</w:t>
      </w:r>
      <w:r w:rsidR="00092B32">
        <w:rPr>
          <w:b/>
          <w:sz w:val="28"/>
          <w:szCs w:val="28"/>
        </w:rPr>
        <w:t>когато това сдружаване не е в разрез със закона,целите и задачите заложени в настоящия устав.</w:t>
      </w:r>
    </w:p>
    <w:p w:rsidR="00092B32" w:rsidRDefault="00092B32" w:rsidP="00846D2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="00294736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</w:rPr>
        <w:t xml:space="preserve">     ГЛАВА ВТОРА</w:t>
      </w:r>
    </w:p>
    <w:p w:rsidR="00092B32" w:rsidRDefault="00092B32" w:rsidP="00846D2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 w:rsidR="00294736">
        <w:rPr>
          <w:b/>
          <w:sz w:val="36"/>
          <w:szCs w:val="36"/>
          <w:lang w:val="en-US"/>
        </w:rPr>
        <w:t xml:space="preserve">    </w:t>
      </w:r>
      <w:r>
        <w:rPr>
          <w:b/>
          <w:sz w:val="36"/>
          <w:szCs w:val="36"/>
        </w:rPr>
        <w:t xml:space="preserve">  ЦЕЛИ,ЗАДАЧИ И ДЕЙНОСТИ </w:t>
      </w:r>
    </w:p>
    <w:p w:rsidR="00092B32" w:rsidRDefault="00092B32" w:rsidP="00846D20">
      <w:pPr>
        <w:rPr>
          <w:b/>
          <w:sz w:val="28"/>
          <w:szCs w:val="28"/>
        </w:rPr>
      </w:pPr>
    </w:p>
    <w:p w:rsidR="00092B32" w:rsidRDefault="00092B32" w:rsidP="00846D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>Цели и задачи</w:t>
      </w:r>
    </w:p>
    <w:p w:rsidR="00092B32" w:rsidRDefault="00E878CE" w:rsidP="00784A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Чл.6 </w:t>
      </w:r>
      <w:r w:rsidR="00092B32">
        <w:rPr>
          <w:b/>
          <w:sz w:val="28"/>
          <w:szCs w:val="28"/>
        </w:rPr>
        <w:t xml:space="preserve"> Целите и задачите,които си поставя читалището с настоящия устав са:</w:t>
      </w:r>
    </w:p>
    <w:p w:rsidR="00092B32" w:rsidRDefault="00E9678D" w:rsidP="00784A36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92B32">
        <w:rPr>
          <w:b/>
          <w:sz w:val="28"/>
          <w:szCs w:val="28"/>
        </w:rPr>
        <w:t>оддържане,развитие и обогатяв</w:t>
      </w:r>
      <w:r w:rsidR="009F09E7">
        <w:rPr>
          <w:b/>
          <w:sz w:val="28"/>
          <w:szCs w:val="28"/>
        </w:rPr>
        <w:t>ане на културния живот,</w:t>
      </w:r>
      <w:r w:rsidR="009F09E7">
        <w:rPr>
          <w:b/>
          <w:sz w:val="28"/>
          <w:szCs w:val="28"/>
          <w:lang w:val="en-US"/>
        </w:rPr>
        <w:t xml:space="preserve">   </w:t>
      </w:r>
      <w:r w:rsidR="009F09E7">
        <w:rPr>
          <w:b/>
          <w:sz w:val="28"/>
          <w:szCs w:val="28"/>
        </w:rPr>
        <w:t xml:space="preserve"> социалната</w:t>
      </w:r>
      <w:r w:rsidR="00092B32">
        <w:rPr>
          <w:b/>
          <w:sz w:val="28"/>
          <w:szCs w:val="28"/>
        </w:rPr>
        <w:t xml:space="preserve"> и образователната де</w:t>
      </w:r>
      <w:r>
        <w:rPr>
          <w:b/>
          <w:sz w:val="28"/>
          <w:szCs w:val="28"/>
        </w:rPr>
        <w:t>йност в населеното място;</w:t>
      </w:r>
    </w:p>
    <w:p w:rsidR="008F14B0" w:rsidRDefault="00E9678D" w:rsidP="00092B3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0E3025">
        <w:rPr>
          <w:b/>
          <w:sz w:val="28"/>
          <w:szCs w:val="28"/>
        </w:rPr>
        <w:t>ъхраняване,представяне и предаване на бъдещите поколения на бита,културата,обича</w:t>
      </w:r>
      <w:r>
        <w:rPr>
          <w:b/>
          <w:sz w:val="28"/>
          <w:szCs w:val="28"/>
        </w:rPr>
        <w:t>ите и традициите на населението;</w:t>
      </w:r>
    </w:p>
    <w:p w:rsidR="000E3025" w:rsidRDefault="00E9678D" w:rsidP="00092B3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0E3025">
        <w:rPr>
          <w:b/>
          <w:sz w:val="28"/>
          <w:szCs w:val="28"/>
        </w:rPr>
        <w:t>азширяване на знанията на гражданите и приобщаването им към ценностите и постиженията на</w:t>
      </w:r>
      <w:r>
        <w:rPr>
          <w:b/>
          <w:sz w:val="28"/>
          <w:szCs w:val="28"/>
        </w:rPr>
        <w:t xml:space="preserve"> науката,изкуството и културата;</w:t>
      </w:r>
    </w:p>
    <w:p w:rsidR="000E3025" w:rsidRDefault="00E9678D" w:rsidP="00092B3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AF56D2">
        <w:rPr>
          <w:b/>
          <w:sz w:val="28"/>
          <w:szCs w:val="28"/>
        </w:rPr>
        <w:t>ъзпитаване и утвърждава</w:t>
      </w:r>
      <w:r>
        <w:rPr>
          <w:b/>
          <w:sz w:val="28"/>
          <w:szCs w:val="28"/>
        </w:rPr>
        <w:t>не на националното самосъзнание;</w:t>
      </w:r>
    </w:p>
    <w:p w:rsidR="00AF56D2" w:rsidRDefault="00E9678D" w:rsidP="00092B3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F56D2">
        <w:rPr>
          <w:b/>
          <w:sz w:val="28"/>
          <w:szCs w:val="28"/>
        </w:rPr>
        <w:t>сиг</w:t>
      </w:r>
      <w:r>
        <w:rPr>
          <w:b/>
          <w:sz w:val="28"/>
          <w:szCs w:val="28"/>
        </w:rPr>
        <w:t>уряване на достъп до информация;</w:t>
      </w:r>
    </w:p>
    <w:p w:rsidR="00AF56D2" w:rsidRDefault="00E9678D" w:rsidP="005F5DA9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F56D2">
        <w:rPr>
          <w:b/>
          <w:sz w:val="28"/>
          <w:szCs w:val="28"/>
        </w:rPr>
        <w:t>рганизиране на концерти,празници,изложби,чествания,конкурси, както и дискусии,беседи и други</w:t>
      </w:r>
      <w:r>
        <w:rPr>
          <w:b/>
          <w:sz w:val="28"/>
          <w:szCs w:val="28"/>
        </w:rPr>
        <w:t xml:space="preserve"> културни-просветни мероприятия;</w:t>
      </w:r>
    </w:p>
    <w:p w:rsidR="00AF56D2" w:rsidRDefault="00E9678D" w:rsidP="00AF56D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F56D2" w:rsidRPr="00AF56D2">
        <w:rPr>
          <w:b/>
          <w:sz w:val="28"/>
          <w:szCs w:val="28"/>
        </w:rPr>
        <w:t>редоставяне на компютърни и интернет услуги.</w:t>
      </w:r>
    </w:p>
    <w:p w:rsidR="00AF56D2" w:rsidRDefault="00AF56D2" w:rsidP="00AF56D2">
      <w:pPr>
        <w:ind w:left="360"/>
        <w:rPr>
          <w:b/>
          <w:sz w:val="28"/>
          <w:szCs w:val="28"/>
        </w:rPr>
      </w:pPr>
    </w:p>
    <w:p w:rsidR="00AF56D2" w:rsidRDefault="00AF56D2" w:rsidP="00AF56D2">
      <w:pPr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Дейности</w:t>
      </w:r>
    </w:p>
    <w:p w:rsidR="00AF56D2" w:rsidRDefault="003A3DFC" w:rsidP="00294736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E967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F56D2" w:rsidRPr="003A3DFC">
        <w:rPr>
          <w:b/>
          <w:sz w:val="28"/>
          <w:szCs w:val="28"/>
        </w:rPr>
        <w:t>Чл.7  За постигане на целите и задачите заложени в настоящия устав, чи</w:t>
      </w:r>
      <w:r w:rsidRPr="003A3DFC">
        <w:rPr>
          <w:b/>
          <w:sz w:val="28"/>
          <w:szCs w:val="28"/>
        </w:rPr>
        <w:t>талището извършва следните дейности:</w:t>
      </w:r>
    </w:p>
    <w:p w:rsidR="003A3DFC" w:rsidRDefault="00E9678D" w:rsidP="005F5DA9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A3DFC">
        <w:rPr>
          <w:b/>
          <w:sz w:val="28"/>
          <w:szCs w:val="28"/>
        </w:rPr>
        <w:t>олага усилия за уреждане и поддъ</w:t>
      </w:r>
      <w:r>
        <w:rPr>
          <w:b/>
          <w:sz w:val="28"/>
          <w:szCs w:val="28"/>
        </w:rPr>
        <w:t>ржане на богат библиотечен фонд;</w:t>
      </w:r>
    </w:p>
    <w:p w:rsidR="003A3DFC" w:rsidRDefault="00E9678D" w:rsidP="005F5DA9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A3DFC">
        <w:rPr>
          <w:b/>
          <w:sz w:val="28"/>
          <w:szCs w:val="28"/>
        </w:rPr>
        <w:t>рганизира различни обучителни сбирки,</w:t>
      </w:r>
      <w:r w:rsidR="00C06F0C">
        <w:rPr>
          <w:b/>
          <w:sz w:val="28"/>
          <w:szCs w:val="28"/>
        </w:rPr>
        <w:t xml:space="preserve"> </w:t>
      </w:r>
      <w:r w:rsidR="003A3DFC">
        <w:rPr>
          <w:b/>
          <w:sz w:val="28"/>
          <w:szCs w:val="28"/>
        </w:rPr>
        <w:t>семинари,</w:t>
      </w:r>
      <w:r w:rsidR="00C06F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дискусии, беседи и др.;</w:t>
      </w:r>
    </w:p>
    <w:p w:rsidR="003A3DFC" w:rsidRDefault="00E9678D" w:rsidP="005F5DA9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A3DFC">
        <w:rPr>
          <w:b/>
          <w:sz w:val="28"/>
          <w:szCs w:val="28"/>
        </w:rPr>
        <w:t>рганизира концерти,празненства,изложби,чествания и други  културно-просветни мероприятия.</w:t>
      </w:r>
    </w:p>
    <w:p w:rsidR="003A3DFC" w:rsidRDefault="003A3DFC" w:rsidP="009F7218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Чл.8  Читалището</w:t>
      </w:r>
      <w:r w:rsidR="00C06F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може </w:t>
      </w:r>
      <w:r w:rsidR="00C06F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да</w:t>
      </w:r>
      <w:r w:rsidR="00C06F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извършва</w:t>
      </w:r>
      <w:r w:rsidR="00C06F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стопанска</w:t>
      </w:r>
      <w:r w:rsidR="00C06F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дейност и услуги, свързани</w:t>
      </w:r>
      <w:r w:rsidR="00C06F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 </w:t>
      </w:r>
      <w:r w:rsidR="00C06F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</w:t>
      </w:r>
      <w:r w:rsidR="00C06F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</w:t>
      </w:r>
      <w:r w:rsidR="00C06F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основната му дейност</w:t>
      </w:r>
      <w:r w:rsidR="00C06F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,приходите от които трябва да бъдат насочени единствено с цел подпомагане изпълнение-то </w:t>
      </w:r>
      <w:r w:rsidR="00C06F0C">
        <w:rPr>
          <w:b/>
          <w:sz w:val="28"/>
          <w:szCs w:val="28"/>
        </w:rPr>
        <w:t>на  основните  задачи  и цели  залегнали  в  основата  на  настоящия устав  и  в  синхрон  със  действащото  законодателство на Република България,доколкото подо</w:t>
      </w:r>
      <w:r w:rsidR="00855E7E">
        <w:rPr>
          <w:b/>
          <w:sz w:val="28"/>
          <w:szCs w:val="28"/>
        </w:rPr>
        <w:t>бна дейност не е забранена от закон или друг нормативен акт.</w:t>
      </w:r>
    </w:p>
    <w:p w:rsidR="00855E7E" w:rsidRDefault="00855E7E" w:rsidP="003A3DF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Читалището не разпределя печалби.</w:t>
      </w:r>
    </w:p>
    <w:p w:rsidR="00855E7E" w:rsidRDefault="00855E7E" w:rsidP="005F5DA9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Чл.9  Читалището няма право да предоставя собствено или ползва-но от него имущество възмездно или безвъзмездно:</w:t>
      </w:r>
    </w:p>
    <w:p w:rsidR="00855E7E" w:rsidRDefault="00855E7E" w:rsidP="00855E7E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 х</w:t>
      </w:r>
      <w:r w:rsidR="00E9678D">
        <w:rPr>
          <w:b/>
          <w:sz w:val="28"/>
          <w:szCs w:val="28"/>
        </w:rPr>
        <w:t>азартни игри и  нощни заведения;</w:t>
      </w:r>
    </w:p>
    <w:p w:rsidR="00855E7E" w:rsidRDefault="00855E7E" w:rsidP="003C73AB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дейност на нерегистрирани по Закон за вероизповеданията религиозни общности и юридически лица с нес</w:t>
      </w:r>
      <w:r w:rsidR="00E9678D">
        <w:rPr>
          <w:b/>
          <w:sz w:val="28"/>
          <w:szCs w:val="28"/>
        </w:rPr>
        <w:t>топанска цел на такива общности;</w:t>
      </w:r>
    </w:p>
    <w:p w:rsidR="00855E7E" w:rsidRDefault="00E9678D" w:rsidP="00855E7E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855E7E">
        <w:rPr>
          <w:b/>
          <w:sz w:val="28"/>
          <w:szCs w:val="28"/>
        </w:rPr>
        <w:t>а постоянно ползване от п</w:t>
      </w:r>
      <w:r>
        <w:rPr>
          <w:b/>
          <w:sz w:val="28"/>
          <w:szCs w:val="28"/>
        </w:rPr>
        <w:t>олитически партии и организации;</w:t>
      </w:r>
    </w:p>
    <w:p w:rsidR="00855E7E" w:rsidRPr="00045AF3" w:rsidRDefault="00E9678D" w:rsidP="00E878CE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9C71AD">
        <w:rPr>
          <w:b/>
          <w:sz w:val="28"/>
          <w:szCs w:val="28"/>
        </w:rPr>
        <w:t>а председателя, секретаря,членовете на настоятелството и проверителната комисия и на членове на техните семейства.</w:t>
      </w:r>
    </w:p>
    <w:p w:rsidR="00045AF3" w:rsidRDefault="00045AF3" w:rsidP="00045AF3">
      <w:pPr>
        <w:ind w:left="720"/>
        <w:rPr>
          <w:b/>
          <w:sz w:val="28"/>
          <w:szCs w:val="28"/>
          <w:lang w:val="en-US"/>
        </w:rPr>
      </w:pPr>
    </w:p>
    <w:p w:rsidR="00045AF3" w:rsidRDefault="00045AF3" w:rsidP="00045AF3">
      <w:pPr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ГЛАВА ТРЕТА</w:t>
      </w:r>
    </w:p>
    <w:p w:rsidR="00045AF3" w:rsidRDefault="00045AF3" w:rsidP="00045AF3">
      <w:pPr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ИМУЩЕСТВО И ФИНАНСИРАНЕ</w:t>
      </w:r>
    </w:p>
    <w:p w:rsidR="00045AF3" w:rsidRDefault="00045AF3" w:rsidP="00045A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045AF3" w:rsidRDefault="00045AF3" w:rsidP="00045AF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E967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Чл.10  Имуществото на читалището се състои от право на собственост и от други вещни права,вземания,ценни книжа,други права и задължения.</w:t>
      </w:r>
    </w:p>
    <w:p w:rsidR="00045AF3" w:rsidRDefault="00045AF3" w:rsidP="00045A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Чл.11  Читалищата набират средства от следните източници:</w:t>
      </w:r>
    </w:p>
    <w:p w:rsidR="00045AF3" w:rsidRDefault="00E9678D" w:rsidP="00045AF3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членски внос;</w:t>
      </w:r>
    </w:p>
    <w:p w:rsidR="00045AF3" w:rsidRDefault="00E9678D" w:rsidP="00045AF3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045AF3">
        <w:rPr>
          <w:b/>
          <w:sz w:val="28"/>
          <w:szCs w:val="28"/>
        </w:rPr>
        <w:t>ултурно-пр</w:t>
      </w:r>
      <w:r>
        <w:rPr>
          <w:b/>
          <w:sz w:val="28"/>
          <w:szCs w:val="28"/>
        </w:rPr>
        <w:t>осветна и информационна дейност;</w:t>
      </w:r>
    </w:p>
    <w:p w:rsidR="00045AF3" w:rsidRDefault="00E9678D" w:rsidP="00045AF3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045AF3">
        <w:rPr>
          <w:b/>
          <w:sz w:val="28"/>
          <w:szCs w:val="28"/>
        </w:rPr>
        <w:t>убсидия от д</w:t>
      </w:r>
      <w:r>
        <w:rPr>
          <w:b/>
          <w:sz w:val="28"/>
          <w:szCs w:val="28"/>
        </w:rPr>
        <w:t>ържавния и/или общинския бюджет;</w:t>
      </w:r>
    </w:p>
    <w:p w:rsidR="00045AF3" w:rsidRDefault="00E9678D" w:rsidP="00045AF3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045AF3">
        <w:rPr>
          <w:b/>
          <w:sz w:val="28"/>
          <w:szCs w:val="28"/>
        </w:rPr>
        <w:t>аеми о</w:t>
      </w:r>
      <w:r>
        <w:rPr>
          <w:b/>
          <w:sz w:val="28"/>
          <w:szCs w:val="28"/>
        </w:rPr>
        <w:t>т движимо и недвижимо имущество;</w:t>
      </w:r>
    </w:p>
    <w:p w:rsidR="00045AF3" w:rsidRDefault="00E9678D" w:rsidP="00045AF3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045AF3">
        <w:rPr>
          <w:b/>
          <w:sz w:val="28"/>
          <w:szCs w:val="28"/>
        </w:rPr>
        <w:t xml:space="preserve">арения </w:t>
      </w:r>
      <w:r w:rsidR="00DC1DC1">
        <w:rPr>
          <w:b/>
          <w:sz w:val="28"/>
          <w:szCs w:val="28"/>
        </w:rPr>
        <w:t>и завеща</w:t>
      </w:r>
      <w:r>
        <w:rPr>
          <w:b/>
          <w:sz w:val="28"/>
          <w:szCs w:val="28"/>
        </w:rPr>
        <w:t>ния;</w:t>
      </w:r>
    </w:p>
    <w:p w:rsidR="00DC1DC1" w:rsidRDefault="00E9678D" w:rsidP="00045AF3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DC1DC1">
        <w:rPr>
          <w:b/>
          <w:sz w:val="28"/>
          <w:szCs w:val="28"/>
        </w:rPr>
        <w:t>руги приходи.</w:t>
      </w:r>
    </w:p>
    <w:p w:rsidR="00DC1DC1" w:rsidRDefault="00DC1DC1" w:rsidP="009F72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Чл.12  Сумите от дарения се изразходват според волята на дарителя или по решение на настоятелството,ако няма изрично изразена воля на дарителя.</w:t>
      </w:r>
    </w:p>
    <w:p w:rsidR="00DC1DC1" w:rsidRDefault="00DC1DC1" w:rsidP="009F72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Чл.13</w:t>
      </w:r>
      <w:r w:rsidR="00C34E9C">
        <w:rPr>
          <w:b/>
          <w:sz w:val="28"/>
          <w:szCs w:val="28"/>
        </w:rPr>
        <w:t xml:space="preserve">  Единният </w:t>
      </w:r>
      <w:r w:rsidR="007014C3">
        <w:rPr>
          <w:b/>
          <w:sz w:val="28"/>
          <w:szCs w:val="28"/>
        </w:rPr>
        <w:t xml:space="preserve"> читалищен бюджет са формира от всички източници на приходи – собствени и от субсидия.</w:t>
      </w:r>
    </w:p>
    <w:p w:rsidR="007014C3" w:rsidRDefault="007014C3" w:rsidP="009F72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Чл.14  Читалището е освободена от всякакви държавни и местни данъци,такси и мита върху основните си дейности и имущество,свързани с тях.</w:t>
      </w:r>
    </w:p>
    <w:p w:rsidR="007014C3" w:rsidRDefault="007014C3" w:rsidP="009F72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Чл.15  Читалището не може да отчуждава недвижими вещи и да учредява ипотека върху тях.Движими вещи могат да бъдат отчуждавани, залагани, бракувани или заменени с </w:t>
      </w:r>
      <w:r w:rsidR="003C73AB">
        <w:rPr>
          <w:b/>
          <w:sz w:val="28"/>
          <w:szCs w:val="28"/>
        </w:rPr>
        <w:t>по-доброкачествени само по реше</w:t>
      </w:r>
      <w:r w:rsidR="000A4CEF">
        <w:rPr>
          <w:b/>
          <w:sz w:val="28"/>
          <w:szCs w:val="28"/>
        </w:rPr>
        <w:t>ние на настоятелството.</w:t>
      </w:r>
    </w:p>
    <w:p w:rsidR="000A4CEF" w:rsidRDefault="000A4CEF" w:rsidP="009F72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Чл.16  Недвижимото и движимото </w:t>
      </w:r>
      <w:r w:rsidR="003C73AB">
        <w:rPr>
          <w:b/>
          <w:sz w:val="28"/>
          <w:szCs w:val="28"/>
        </w:rPr>
        <w:t>имущество,собственост на читали</w:t>
      </w:r>
      <w:r>
        <w:rPr>
          <w:b/>
          <w:sz w:val="28"/>
          <w:szCs w:val="28"/>
        </w:rPr>
        <w:t>щата ,както и приходите от него не п</w:t>
      </w:r>
      <w:r w:rsidR="003C73AB">
        <w:rPr>
          <w:b/>
          <w:sz w:val="28"/>
          <w:szCs w:val="28"/>
        </w:rPr>
        <w:t>одлежат на принудително изпълне</w:t>
      </w:r>
      <w:r>
        <w:rPr>
          <w:b/>
          <w:sz w:val="28"/>
          <w:szCs w:val="28"/>
        </w:rPr>
        <w:t>ние освен за вземания,произтичащи от трудови правоотношения.</w:t>
      </w:r>
    </w:p>
    <w:p w:rsidR="000A4CEF" w:rsidRDefault="00E878CE" w:rsidP="009F72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Чл.17 (1) </w:t>
      </w:r>
      <w:r w:rsidR="0032415E">
        <w:rPr>
          <w:b/>
          <w:sz w:val="28"/>
          <w:szCs w:val="28"/>
        </w:rPr>
        <w:t>Читалищното настоятелство изготвя годишния отчет за при-ходите и разходите,който се приема от общото събрание.</w:t>
      </w:r>
    </w:p>
    <w:p w:rsidR="0032415E" w:rsidRDefault="00E878CE" w:rsidP="009F72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(2) </w:t>
      </w:r>
      <w:r w:rsidR="0032415E">
        <w:rPr>
          <w:b/>
          <w:sz w:val="28"/>
          <w:szCs w:val="28"/>
        </w:rPr>
        <w:t>Отчетът за изразходваните от бюджета средства се представя в общината.</w:t>
      </w:r>
    </w:p>
    <w:p w:rsidR="00AE6165" w:rsidRDefault="0032415E" w:rsidP="009F72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Чл.18</w:t>
      </w:r>
      <w:r w:rsidR="00940EE3">
        <w:rPr>
          <w:b/>
          <w:sz w:val="28"/>
          <w:szCs w:val="28"/>
        </w:rPr>
        <w:t xml:space="preserve"> </w:t>
      </w:r>
      <w:r w:rsidR="00E878CE">
        <w:rPr>
          <w:b/>
          <w:sz w:val="28"/>
          <w:szCs w:val="28"/>
        </w:rPr>
        <w:t xml:space="preserve">(1) </w:t>
      </w:r>
      <w:r>
        <w:rPr>
          <w:b/>
          <w:sz w:val="28"/>
          <w:szCs w:val="28"/>
        </w:rPr>
        <w:t xml:space="preserve">Председателят на читалището ежегодно в срок до 10 ноември представя на кмета на общината предложения за своята дейност през следващата година.      </w:t>
      </w:r>
    </w:p>
    <w:p w:rsidR="00AE6165" w:rsidRDefault="00E878CE" w:rsidP="009F72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(2)</w:t>
      </w:r>
      <w:r w:rsidR="00E643A9">
        <w:rPr>
          <w:b/>
          <w:sz w:val="28"/>
          <w:szCs w:val="28"/>
        </w:rPr>
        <w:t xml:space="preserve"> </w:t>
      </w:r>
      <w:r w:rsidR="00AE6165">
        <w:rPr>
          <w:b/>
          <w:sz w:val="28"/>
          <w:szCs w:val="28"/>
        </w:rPr>
        <w:t>Кметът на общината внася направените предложения в общинския съвет,който приема годишна програма за развитие на читалищната дейност в съответната община.</w:t>
      </w:r>
    </w:p>
    <w:p w:rsidR="00AE6165" w:rsidRDefault="00E878CE" w:rsidP="009F72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(3)</w:t>
      </w:r>
      <w:r w:rsidR="00E643A9">
        <w:rPr>
          <w:b/>
          <w:sz w:val="28"/>
          <w:szCs w:val="28"/>
        </w:rPr>
        <w:t xml:space="preserve"> </w:t>
      </w:r>
      <w:r w:rsidR="00AE6165">
        <w:rPr>
          <w:b/>
          <w:sz w:val="28"/>
          <w:szCs w:val="28"/>
        </w:rPr>
        <w:t>Програмата по ал.2 се изпълнява от читалищата въз основа на финансово обезпечени договори,сключени с кмета на общината.</w:t>
      </w:r>
    </w:p>
    <w:p w:rsidR="00940EE3" w:rsidRDefault="00E878CE" w:rsidP="009F72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(4) </w:t>
      </w:r>
      <w:r w:rsidR="00E643A9">
        <w:rPr>
          <w:b/>
          <w:sz w:val="28"/>
          <w:szCs w:val="28"/>
        </w:rPr>
        <w:t xml:space="preserve"> </w:t>
      </w:r>
      <w:r w:rsidR="00AE6165">
        <w:rPr>
          <w:b/>
          <w:sz w:val="28"/>
          <w:szCs w:val="28"/>
        </w:rPr>
        <w:t>Председателят на читалището представя ежегодно до 31 март пред кмета</w:t>
      </w:r>
      <w:r w:rsidR="00940EE3">
        <w:rPr>
          <w:b/>
          <w:sz w:val="28"/>
          <w:szCs w:val="28"/>
        </w:rPr>
        <w:t xml:space="preserve"> </w:t>
      </w:r>
      <w:r w:rsidR="00AE6165">
        <w:rPr>
          <w:b/>
          <w:sz w:val="28"/>
          <w:szCs w:val="28"/>
        </w:rPr>
        <w:t xml:space="preserve"> на</w:t>
      </w:r>
      <w:r w:rsidR="00940EE3">
        <w:rPr>
          <w:b/>
          <w:sz w:val="28"/>
          <w:szCs w:val="28"/>
        </w:rPr>
        <w:t xml:space="preserve"> </w:t>
      </w:r>
      <w:r w:rsidR="00AE6165">
        <w:rPr>
          <w:b/>
          <w:sz w:val="28"/>
          <w:szCs w:val="28"/>
        </w:rPr>
        <w:t xml:space="preserve"> общината</w:t>
      </w:r>
      <w:r w:rsidR="00940EE3">
        <w:rPr>
          <w:b/>
          <w:sz w:val="28"/>
          <w:szCs w:val="28"/>
        </w:rPr>
        <w:t xml:space="preserve"> </w:t>
      </w:r>
      <w:r w:rsidR="00AE6165">
        <w:rPr>
          <w:b/>
          <w:sz w:val="28"/>
          <w:szCs w:val="28"/>
        </w:rPr>
        <w:t xml:space="preserve"> и</w:t>
      </w:r>
      <w:r w:rsidR="00940EE3">
        <w:rPr>
          <w:b/>
          <w:sz w:val="28"/>
          <w:szCs w:val="28"/>
        </w:rPr>
        <w:t xml:space="preserve"> </w:t>
      </w:r>
      <w:r w:rsidR="00AE6165">
        <w:rPr>
          <w:b/>
          <w:sz w:val="28"/>
          <w:szCs w:val="28"/>
        </w:rPr>
        <w:t xml:space="preserve"> общинския </w:t>
      </w:r>
      <w:r w:rsidR="00940EE3">
        <w:rPr>
          <w:b/>
          <w:sz w:val="28"/>
          <w:szCs w:val="28"/>
        </w:rPr>
        <w:t xml:space="preserve"> </w:t>
      </w:r>
      <w:r w:rsidR="00AE6165">
        <w:rPr>
          <w:b/>
          <w:sz w:val="28"/>
          <w:szCs w:val="28"/>
        </w:rPr>
        <w:t>съвет</w:t>
      </w:r>
      <w:r w:rsidR="00940EE3">
        <w:rPr>
          <w:b/>
          <w:sz w:val="28"/>
          <w:szCs w:val="28"/>
        </w:rPr>
        <w:t xml:space="preserve"> </w:t>
      </w:r>
      <w:r w:rsidR="003C73AB">
        <w:rPr>
          <w:b/>
          <w:sz w:val="28"/>
          <w:szCs w:val="28"/>
        </w:rPr>
        <w:t xml:space="preserve"> доклад за осъществените чита</w:t>
      </w:r>
      <w:r w:rsidR="00AE6165">
        <w:rPr>
          <w:b/>
          <w:sz w:val="28"/>
          <w:szCs w:val="28"/>
        </w:rPr>
        <w:t>лищни</w:t>
      </w:r>
      <w:r w:rsidR="00940EE3">
        <w:rPr>
          <w:b/>
          <w:sz w:val="28"/>
          <w:szCs w:val="28"/>
        </w:rPr>
        <w:t xml:space="preserve"> </w:t>
      </w:r>
      <w:r w:rsidR="00AE6165">
        <w:rPr>
          <w:b/>
          <w:sz w:val="28"/>
          <w:szCs w:val="28"/>
        </w:rPr>
        <w:t xml:space="preserve"> </w:t>
      </w:r>
      <w:r w:rsidR="00940EE3">
        <w:rPr>
          <w:b/>
          <w:sz w:val="28"/>
          <w:szCs w:val="28"/>
        </w:rPr>
        <w:t xml:space="preserve">дейности в </w:t>
      </w:r>
      <w:r w:rsidR="0032415E">
        <w:rPr>
          <w:b/>
          <w:sz w:val="28"/>
          <w:szCs w:val="28"/>
        </w:rPr>
        <w:t xml:space="preserve"> </w:t>
      </w:r>
      <w:r w:rsidR="00940EE3">
        <w:rPr>
          <w:b/>
          <w:sz w:val="28"/>
          <w:szCs w:val="28"/>
        </w:rPr>
        <w:t>изпълнение на програм</w:t>
      </w:r>
      <w:r w:rsidR="003C73AB">
        <w:rPr>
          <w:b/>
          <w:sz w:val="28"/>
          <w:szCs w:val="28"/>
        </w:rPr>
        <w:t>ата по ал.2  и  за   изразходва</w:t>
      </w:r>
      <w:r w:rsidR="00940EE3">
        <w:rPr>
          <w:b/>
          <w:sz w:val="28"/>
          <w:szCs w:val="28"/>
        </w:rPr>
        <w:t>ните  от бюджета средства през предходната година.</w:t>
      </w:r>
    </w:p>
    <w:p w:rsidR="00940EE3" w:rsidRDefault="00940EE3" w:rsidP="009F72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Чл.19  Счетоводната отчетност се води в съответствие със Закона за счетоводството и подзаконовите нормативни актове.</w:t>
      </w:r>
    </w:p>
    <w:p w:rsidR="00940EE3" w:rsidRDefault="00940EE3" w:rsidP="00DC1DC1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</w:t>
      </w:r>
      <w:r>
        <w:rPr>
          <w:b/>
          <w:sz w:val="36"/>
          <w:szCs w:val="36"/>
        </w:rPr>
        <w:t>ГЛАВА ЧЕТВЪРТА</w:t>
      </w:r>
    </w:p>
    <w:p w:rsidR="00940EE3" w:rsidRDefault="00940EE3" w:rsidP="00DC1DC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ОРГАНИ НА УПРАВЛЕНИЕ И КОНТРОЛ</w:t>
      </w:r>
    </w:p>
    <w:p w:rsidR="00940EE3" w:rsidRDefault="00940EE3" w:rsidP="00DC1DC1">
      <w:pPr>
        <w:rPr>
          <w:b/>
          <w:sz w:val="36"/>
          <w:szCs w:val="36"/>
        </w:rPr>
      </w:pPr>
    </w:p>
    <w:p w:rsidR="00940EE3" w:rsidRDefault="00940EE3" w:rsidP="009F72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Чл.20  Органите на управление </w:t>
      </w:r>
      <w:r w:rsidR="00E643A9">
        <w:rPr>
          <w:b/>
          <w:sz w:val="28"/>
          <w:szCs w:val="28"/>
        </w:rPr>
        <w:t>на читалището са общото събрание, настоятелството и проверителната комисия.</w:t>
      </w:r>
    </w:p>
    <w:p w:rsidR="00E643A9" w:rsidRDefault="00E643A9" w:rsidP="00DC1D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>Общо събрание</w:t>
      </w:r>
    </w:p>
    <w:p w:rsidR="00E878CE" w:rsidRDefault="00E643A9" w:rsidP="00E878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Чл.21</w:t>
      </w:r>
      <w:r w:rsidR="00E878CE">
        <w:rPr>
          <w:b/>
          <w:sz w:val="28"/>
          <w:szCs w:val="28"/>
        </w:rPr>
        <w:t xml:space="preserve">  (1)  </w:t>
      </w:r>
      <w:r>
        <w:rPr>
          <w:b/>
          <w:sz w:val="28"/>
          <w:szCs w:val="28"/>
        </w:rPr>
        <w:t>Върховен орган на читалището е общото събрание.</w:t>
      </w:r>
      <w:r w:rsidR="00E878CE">
        <w:rPr>
          <w:b/>
          <w:sz w:val="28"/>
          <w:szCs w:val="28"/>
        </w:rPr>
        <w:t xml:space="preserve">     </w:t>
      </w:r>
    </w:p>
    <w:p w:rsidR="00E643A9" w:rsidRDefault="00E878CE" w:rsidP="00E878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(2)</w:t>
      </w:r>
      <w:r w:rsidR="00E643A9">
        <w:rPr>
          <w:b/>
          <w:sz w:val="28"/>
          <w:szCs w:val="28"/>
        </w:rPr>
        <w:t xml:space="preserve"> Общото  събрание  на  читалището  се  състои от всички членове на  читалището ,имащи право на глас.</w:t>
      </w:r>
    </w:p>
    <w:p w:rsidR="00E643A9" w:rsidRPr="00E643A9" w:rsidRDefault="00E878CE" w:rsidP="00DC1D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Чл.22  (1) </w:t>
      </w:r>
      <w:r w:rsidR="00E643A9">
        <w:rPr>
          <w:b/>
          <w:sz w:val="28"/>
          <w:szCs w:val="28"/>
        </w:rPr>
        <w:t xml:space="preserve"> Правомощия на Общото събрание:</w:t>
      </w:r>
    </w:p>
    <w:p w:rsidR="00940EE3" w:rsidRDefault="00E9678D" w:rsidP="00E643A9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изменя и допълва устава;</w:t>
      </w:r>
    </w:p>
    <w:p w:rsidR="00E643A9" w:rsidRPr="00410674" w:rsidRDefault="00E9678D" w:rsidP="009F7218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E643A9">
        <w:rPr>
          <w:b/>
          <w:sz w:val="28"/>
          <w:szCs w:val="28"/>
        </w:rPr>
        <w:t xml:space="preserve">збира и освобождава </w:t>
      </w:r>
      <w:r w:rsidR="00264A5A">
        <w:rPr>
          <w:b/>
          <w:sz w:val="28"/>
          <w:szCs w:val="28"/>
        </w:rPr>
        <w:t>членовете</w:t>
      </w:r>
      <w:r w:rsidR="003C73AB">
        <w:rPr>
          <w:b/>
          <w:sz w:val="28"/>
          <w:szCs w:val="28"/>
        </w:rPr>
        <w:t xml:space="preserve"> на настоятелството, проверител</w:t>
      </w:r>
      <w:r>
        <w:rPr>
          <w:b/>
          <w:sz w:val="28"/>
          <w:szCs w:val="28"/>
        </w:rPr>
        <w:t>ната комисия и председателя;</w:t>
      </w:r>
    </w:p>
    <w:p w:rsidR="00410674" w:rsidRDefault="00E9678D" w:rsidP="00E643A9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410674">
        <w:rPr>
          <w:b/>
          <w:sz w:val="28"/>
          <w:szCs w:val="28"/>
        </w:rPr>
        <w:t>риема вътрешните актове,необходими за организац</w:t>
      </w:r>
      <w:r>
        <w:rPr>
          <w:b/>
          <w:sz w:val="28"/>
          <w:szCs w:val="28"/>
        </w:rPr>
        <w:t>ията на дейността на читалището;</w:t>
      </w:r>
    </w:p>
    <w:p w:rsidR="00410674" w:rsidRDefault="00E9678D" w:rsidP="00E643A9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410674">
        <w:rPr>
          <w:b/>
          <w:sz w:val="28"/>
          <w:szCs w:val="28"/>
        </w:rPr>
        <w:t>зключва членове на читалище</w:t>
      </w:r>
      <w:r>
        <w:rPr>
          <w:b/>
          <w:sz w:val="28"/>
          <w:szCs w:val="28"/>
        </w:rPr>
        <w:t>то;</w:t>
      </w:r>
    </w:p>
    <w:p w:rsidR="00410674" w:rsidRDefault="00E9678D" w:rsidP="00E643A9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10674">
        <w:rPr>
          <w:b/>
          <w:sz w:val="28"/>
          <w:szCs w:val="28"/>
        </w:rPr>
        <w:t>пределя основните на</w:t>
      </w:r>
      <w:r>
        <w:rPr>
          <w:b/>
          <w:sz w:val="28"/>
          <w:szCs w:val="28"/>
        </w:rPr>
        <w:t>соки на дейността на читалището;</w:t>
      </w:r>
    </w:p>
    <w:p w:rsidR="00410674" w:rsidRDefault="00E9678D" w:rsidP="009F7218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10674">
        <w:rPr>
          <w:b/>
          <w:sz w:val="28"/>
          <w:szCs w:val="28"/>
        </w:rPr>
        <w:t>зема решение за членуване  или за прекратяване  на чле</w:t>
      </w:r>
      <w:r>
        <w:rPr>
          <w:b/>
          <w:sz w:val="28"/>
          <w:szCs w:val="28"/>
        </w:rPr>
        <w:t>нството в читалищното сдружение;</w:t>
      </w:r>
    </w:p>
    <w:p w:rsidR="00410674" w:rsidRDefault="00E9678D" w:rsidP="00E643A9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приема бюджета на читалището;</w:t>
      </w:r>
    </w:p>
    <w:p w:rsidR="00410674" w:rsidRDefault="00E9678D" w:rsidP="00E643A9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10674">
        <w:rPr>
          <w:b/>
          <w:sz w:val="28"/>
          <w:szCs w:val="28"/>
        </w:rPr>
        <w:t xml:space="preserve">риема годишния отчет </w:t>
      </w:r>
      <w:r>
        <w:rPr>
          <w:b/>
          <w:sz w:val="28"/>
          <w:szCs w:val="28"/>
        </w:rPr>
        <w:t>до 30 март на следващата година;</w:t>
      </w:r>
    </w:p>
    <w:p w:rsidR="00410674" w:rsidRDefault="00E9678D" w:rsidP="00E643A9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10674">
        <w:rPr>
          <w:b/>
          <w:sz w:val="28"/>
          <w:szCs w:val="28"/>
        </w:rPr>
        <w:t>пределя размера на членс</w:t>
      </w:r>
      <w:r>
        <w:rPr>
          <w:b/>
          <w:sz w:val="28"/>
          <w:szCs w:val="28"/>
        </w:rPr>
        <w:t>кия внос;</w:t>
      </w:r>
    </w:p>
    <w:p w:rsidR="00410674" w:rsidRDefault="00E9678D" w:rsidP="00E643A9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10674">
        <w:rPr>
          <w:b/>
          <w:sz w:val="28"/>
          <w:szCs w:val="28"/>
        </w:rPr>
        <w:t xml:space="preserve">тменя </w:t>
      </w:r>
      <w:r w:rsidR="00F33544">
        <w:rPr>
          <w:b/>
          <w:sz w:val="28"/>
          <w:szCs w:val="28"/>
        </w:rPr>
        <w:t>ре</w:t>
      </w:r>
      <w:r>
        <w:rPr>
          <w:b/>
          <w:sz w:val="28"/>
          <w:szCs w:val="28"/>
        </w:rPr>
        <w:t>шения на органите на читалището;</w:t>
      </w:r>
    </w:p>
    <w:p w:rsidR="00F33544" w:rsidRDefault="00E9678D" w:rsidP="009F7218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F33544">
        <w:rPr>
          <w:b/>
          <w:sz w:val="28"/>
          <w:szCs w:val="28"/>
        </w:rPr>
        <w:t>зема решения</w:t>
      </w:r>
      <w:r w:rsidR="00D43664">
        <w:rPr>
          <w:b/>
          <w:sz w:val="28"/>
          <w:szCs w:val="28"/>
        </w:rPr>
        <w:t xml:space="preserve"> за откриване на клонове на читалищ</w:t>
      </w:r>
      <w:r>
        <w:rPr>
          <w:b/>
          <w:sz w:val="28"/>
          <w:szCs w:val="28"/>
        </w:rPr>
        <w:t>ето след съгласуване с общината;</w:t>
      </w:r>
    </w:p>
    <w:p w:rsidR="00D43664" w:rsidRDefault="00E9678D" w:rsidP="00E643A9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165A50">
        <w:rPr>
          <w:b/>
          <w:sz w:val="28"/>
          <w:szCs w:val="28"/>
        </w:rPr>
        <w:t>зема решени</w:t>
      </w:r>
      <w:r>
        <w:rPr>
          <w:b/>
          <w:sz w:val="28"/>
          <w:szCs w:val="28"/>
        </w:rPr>
        <w:t>я за прекратяване на читалището;</w:t>
      </w:r>
    </w:p>
    <w:p w:rsidR="00165A50" w:rsidRDefault="00E9678D" w:rsidP="009F7218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165A50">
        <w:rPr>
          <w:b/>
          <w:sz w:val="28"/>
          <w:szCs w:val="28"/>
        </w:rPr>
        <w:t>зема решение за отнасяне до съда на незаконосъобразни действия на ръководството или отделни читалищни членове.</w:t>
      </w:r>
    </w:p>
    <w:p w:rsidR="00165A50" w:rsidRDefault="00E9678D" w:rsidP="009F7218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878CE">
        <w:rPr>
          <w:b/>
          <w:sz w:val="28"/>
          <w:szCs w:val="28"/>
        </w:rPr>
        <w:t xml:space="preserve">  (2) </w:t>
      </w:r>
      <w:r w:rsidR="00165A50">
        <w:rPr>
          <w:b/>
          <w:sz w:val="28"/>
          <w:szCs w:val="28"/>
        </w:rPr>
        <w:t>Решенията</w:t>
      </w:r>
      <w:r w:rsidR="004517B8">
        <w:rPr>
          <w:b/>
          <w:sz w:val="28"/>
          <w:szCs w:val="28"/>
        </w:rPr>
        <w:t xml:space="preserve"> </w:t>
      </w:r>
      <w:r w:rsidR="00165A50">
        <w:rPr>
          <w:b/>
          <w:sz w:val="28"/>
          <w:szCs w:val="28"/>
        </w:rPr>
        <w:t xml:space="preserve"> на </w:t>
      </w:r>
      <w:r w:rsidR="004517B8">
        <w:rPr>
          <w:b/>
          <w:sz w:val="28"/>
          <w:szCs w:val="28"/>
        </w:rPr>
        <w:t xml:space="preserve"> </w:t>
      </w:r>
      <w:r w:rsidR="00165A50">
        <w:rPr>
          <w:b/>
          <w:sz w:val="28"/>
          <w:szCs w:val="28"/>
        </w:rPr>
        <w:t xml:space="preserve">общото </w:t>
      </w:r>
      <w:r w:rsidR="004517B8">
        <w:rPr>
          <w:b/>
          <w:sz w:val="28"/>
          <w:szCs w:val="28"/>
        </w:rPr>
        <w:t xml:space="preserve"> </w:t>
      </w:r>
      <w:r w:rsidR="00165A50">
        <w:rPr>
          <w:b/>
          <w:sz w:val="28"/>
          <w:szCs w:val="28"/>
        </w:rPr>
        <w:t xml:space="preserve">събрание </w:t>
      </w:r>
      <w:r w:rsidR="004517B8">
        <w:rPr>
          <w:b/>
          <w:sz w:val="28"/>
          <w:szCs w:val="28"/>
        </w:rPr>
        <w:t xml:space="preserve"> </w:t>
      </w:r>
      <w:r w:rsidR="00165A50">
        <w:rPr>
          <w:b/>
          <w:sz w:val="28"/>
          <w:szCs w:val="28"/>
        </w:rPr>
        <w:t xml:space="preserve">са </w:t>
      </w:r>
      <w:r w:rsidR="004517B8">
        <w:rPr>
          <w:b/>
          <w:sz w:val="28"/>
          <w:szCs w:val="28"/>
        </w:rPr>
        <w:t xml:space="preserve"> </w:t>
      </w:r>
      <w:r w:rsidR="00165A50">
        <w:rPr>
          <w:b/>
          <w:sz w:val="28"/>
          <w:szCs w:val="28"/>
        </w:rPr>
        <w:t>задължителни</w:t>
      </w:r>
      <w:r w:rsidR="004517B8">
        <w:rPr>
          <w:b/>
          <w:sz w:val="28"/>
          <w:szCs w:val="28"/>
        </w:rPr>
        <w:t xml:space="preserve"> </w:t>
      </w:r>
      <w:r w:rsidR="00165A50">
        <w:rPr>
          <w:b/>
          <w:sz w:val="28"/>
          <w:szCs w:val="28"/>
        </w:rPr>
        <w:t xml:space="preserve"> за</w:t>
      </w:r>
      <w:r w:rsidR="004517B8">
        <w:rPr>
          <w:b/>
          <w:sz w:val="28"/>
          <w:szCs w:val="28"/>
        </w:rPr>
        <w:t xml:space="preserve"> </w:t>
      </w:r>
      <w:r w:rsidR="00165A50">
        <w:rPr>
          <w:b/>
          <w:sz w:val="28"/>
          <w:szCs w:val="28"/>
        </w:rPr>
        <w:t xml:space="preserve"> другите органи на читалището.</w:t>
      </w:r>
    </w:p>
    <w:p w:rsidR="00165A50" w:rsidRDefault="00E878CE" w:rsidP="00B8286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Чл.23  (1) </w:t>
      </w:r>
      <w:r w:rsidR="00165A50">
        <w:rPr>
          <w:b/>
          <w:sz w:val="28"/>
          <w:szCs w:val="28"/>
        </w:rPr>
        <w:t xml:space="preserve">Редовно </w:t>
      </w:r>
      <w:r w:rsidR="004517B8">
        <w:rPr>
          <w:b/>
          <w:sz w:val="28"/>
          <w:szCs w:val="28"/>
        </w:rPr>
        <w:t xml:space="preserve"> </w:t>
      </w:r>
      <w:r w:rsidR="00165A50">
        <w:rPr>
          <w:b/>
          <w:sz w:val="28"/>
          <w:szCs w:val="28"/>
        </w:rPr>
        <w:t>общо</w:t>
      </w:r>
      <w:r w:rsidR="004517B8">
        <w:rPr>
          <w:b/>
          <w:sz w:val="28"/>
          <w:szCs w:val="28"/>
        </w:rPr>
        <w:t xml:space="preserve"> </w:t>
      </w:r>
      <w:r w:rsidR="00165A50">
        <w:rPr>
          <w:b/>
          <w:sz w:val="28"/>
          <w:szCs w:val="28"/>
        </w:rPr>
        <w:t xml:space="preserve"> събрание</w:t>
      </w:r>
      <w:r w:rsidR="004517B8">
        <w:rPr>
          <w:b/>
          <w:sz w:val="28"/>
          <w:szCs w:val="28"/>
        </w:rPr>
        <w:t xml:space="preserve"> </w:t>
      </w:r>
      <w:r w:rsidR="00165A50">
        <w:rPr>
          <w:b/>
          <w:sz w:val="28"/>
          <w:szCs w:val="28"/>
        </w:rPr>
        <w:t xml:space="preserve"> на</w:t>
      </w:r>
      <w:r w:rsidR="004517B8">
        <w:rPr>
          <w:b/>
          <w:sz w:val="28"/>
          <w:szCs w:val="28"/>
        </w:rPr>
        <w:t xml:space="preserve"> </w:t>
      </w:r>
      <w:r w:rsidR="00165A50">
        <w:rPr>
          <w:b/>
          <w:sz w:val="28"/>
          <w:szCs w:val="28"/>
        </w:rPr>
        <w:t xml:space="preserve"> читалището</w:t>
      </w:r>
      <w:r w:rsidR="004517B8">
        <w:rPr>
          <w:b/>
          <w:sz w:val="28"/>
          <w:szCs w:val="28"/>
        </w:rPr>
        <w:t xml:space="preserve"> </w:t>
      </w:r>
      <w:r w:rsidR="00165A50">
        <w:rPr>
          <w:b/>
          <w:sz w:val="28"/>
          <w:szCs w:val="28"/>
        </w:rPr>
        <w:t xml:space="preserve"> се </w:t>
      </w:r>
      <w:r w:rsidR="004517B8">
        <w:rPr>
          <w:b/>
          <w:sz w:val="28"/>
          <w:szCs w:val="28"/>
        </w:rPr>
        <w:t xml:space="preserve"> </w:t>
      </w:r>
      <w:r w:rsidR="00165A50">
        <w:rPr>
          <w:b/>
          <w:sz w:val="28"/>
          <w:szCs w:val="28"/>
        </w:rPr>
        <w:t>свиква от настоятелството  най-малко веднъж  годишно.  Извънредно  общо събрание може да бъде свикано по решение на настоятелството, по искане на проверителната комисия или на една трета от членовете на читалището с право на глас.</w:t>
      </w:r>
      <w:r w:rsidR="00275DD3">
        <w:rPr>
          <w:b/>
          <w:sz w:val="28"/>
          <w:szCs w:val="28"/>
        </w:rPr>
        <w:t>При отказ на настоятелството да свика извънредно общо събрание,до 15 дни от постъпването на искането проверителната комисия или една трета от членовете  на читалището с право на глас могат да свикате извънредно общо събрание от свое име.</w:t>
      </w:r>
    </w:p>
    <w:p w:rsidR="00275DD3" w:rsidRDefault="00E878CE" w:rsidP="00275DD3">
      <w:pPr>
        <w:ind w:left="36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(2) </w:t>
      </w:r>
      <w:r w:rsidR="00275DD3">
        <w:rPr>
          <w:b/>
          <w:sz w:val="28"/>
          <w:szCs w:val="28"/>
        </w:rPr>
        <w:t xml:space="preserve">Поканата за събрание трябва да съдържа дневния ред,датата, часа и мястото на провеждането му и кой го свиква.Тя трябва да бъде получена срещу подпис или връчена не по-късно от 7 дни преди датата на провеждането.В същия срок на вратата на читалището и на други </w:t>
      </w:r>
      <w:r w:rsidR="00B8286F">
        <w:rPr>
          <w:b/>
          <w:sz w:val="28"/>
          <w:szCs w:val="28"/>
        </w:rPr>
        <w:t>общодостъпни места в населеното място,където е дейността на читалището,трябва да бъде залепена поканата за събранието.</w:t>
      </w:r>
    </w:p>
    <w:p w:rsidR="00E878CE" w:rsidRDefault="00E878CE" w:rsidP="00275DD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 xml:space="preserve">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</w:rPr>
        <w:t xml:space="preserve">(3) </w:t>
      </w:r>
      <w:r w:rsidR="00C603C5">
        <w:rPr>
          <w:b/>
          <w:sz w:val="28"/>
          <w:szCs w:val="28"/>
        </w:rPr>
        <w:t>Общото събрание е законно, ако присъстват най-малко половината от имащите право на глас членове на читалището.При липса на кворум събранието се отлага с един час.Тогава събранието е законно ,ако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C603C5" w:rsidRDefault="000638A3" w:rsidP="00275DD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  <w:lang w:val="en-US"/>
        </w:rPr>
        <w:t>)</w:t>
      </w:r>
      <w:r w:rsidR="00C603C5">
        <w:rPr>
          <w:b/>
          <w:sz w:val="28"/>
          <w:szCs w:val="28"/>
        </w:rPr>
        <w:t xml:space="preserve"> Решенията по чл.22</w:t>
      </w:r>
      <w:proofErr w:type="gramStart"/>
      <w:r w:rsidR="00C603C5">
        <w:rPr>
          <w:b/>
          <w:sz w:val="28"/>
          <w:szCs w:val="28"/>
        </w:rPr>
        <w:t>,ал.1,т.1,4,10,11</w:t>
      </w:r>
      <w:proofErr w:type="gramEnd"/>
      <w:r w:rsidR="00C603C5">
        <w:rPr>
          <w:b/>
          <w:sz w:val="28"/>
          <w:szCs w:val="28"/>
        </w:rPr>
        <w:t xml:space="preserve"> и 12 се вземат  с мнозинство най-малко две трети от всички членове.Останалите решения се вземат с мнозинство повече от </w:t>
      </w:r>
      <w:r w:rsidR="00CB1B03">
        <w:rPr>
          <w:b/>
          <w:sz w:val="28"/>
          <w:szCs w:val="28"/>
        </w:rPr>
        <w:t>половината от присъстващите членове.</w:t>
      </w:r>
    </w:p>
    <w:p w:rsidR="00CB1B03" w:rsidRDefault="000638A3" w:rsidP="00275DD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  <w:lang w:val="en-US"/>
        </w:rPr>
        <w:t xml:space="preserve">) </w:t>
      </w:r>
      <w:r w:rsidR="00CB1B03">
        <w:rPr>
          <w:b/>
          <w:sz w:val="28"/>
          <w:szCs w:val="28"/>
        </w:rPr>
        <w:t>Две трети от членовете на общото събрание могат да предявят иск пред окръжния съд по седалището на читалището за отмяна на решение на общото събрание,</w:t>
      </w:r>
      <w:r w:rsidR="00B769CB">
        <w:rPr>
          <w:b/>
          <w:sz w:val="28"/>
          <w:szCs w:val="28"/>
          <w:lang w:val="en-US"/>
        </w:rPr>
        <w:t xml:space="preserve"> </w:t>
      </w:r>
      <w:r w:rsidR="00CB1B03">
        <w:rPr>
          <w:b/>
          <w:sz w:val="28"/>
          <w:szCs w:val="28"/>
        </w:rPr>
        <w:t>ако то противоречи на закона или устава.</w:t>
      </w:r>
    </w:p>
    <w:p w:rsidR="00CB1B03" w:rsidRDefault="000638A3" w:rsidP="00275DD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  <w:lang w:val="en-US"/>
        </w:rPr>
        <w:t>)</w:t>
      </w:r>
      <w:r w:rsidR="00CB1B03">
        <w:rPr>
          <w:b/>
          <w:sz w:val="28"/>
          <w:szCs w:val="28"/>
        </w:rPr>
        <w:t xml:space="preserve"> Искът се предявява в едномесечен срок от узнаването на решението,</w:t>
      </w:r>
      <w:r>
        <w:rPr>
          <w:b/>
          <w:sz w:val="28"/>
          <w:szCs w:val="28"/>
          <w:lang w:val="en-US"/>
        </w:rPr>
        <w:t xml:space="preserve"> </w:t>
      </w:r>
      <w:r w:rsidR="00CB1B03">
        <w:rPr>
          <w:b/>
          <w:sz w:val="28"/>
          <w:szCs w:val="28"/>
        </w:rPr>
        <w:t>но не по-късно от една година от датата на вземане на решението.</w:t>
      </w:r>
    </w:p>
    <w:p w:rsidR="00CB1B03" w:rsidRDefault="000638A3" w:rsidP="00275DD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  <w:lang w:val="en-US"/>
        </w:rPr>
        <w:t>)</w:t>
      </w:r>
      <w:r w:rsidR="00CB1B03">
        <w:rPr>
          <w:b/>
          <w:sz w:val="28"/>
          <w:szCs w:val="28"/>
        </w:rPr>
        <w:t xml:space="preserve"> Прокурорът може да иска от окръжния съд по седалище на читалището да отмени решение на общото събрание, което противоречи на закона или устава, в едномесечен срок от узнаване на решението, но не по-късно от една година от датата на вземане на решението. </w:t>
      </w:r>
    </w:p>
    <w:p w:rsidR="005E5607" w:rsidRDefault="005E5607" w:rsidP="00275DD3">
      <w:pPr>
        <w:ind w:left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>Читалищно настоятелство</w:t>
      </w:r>
    </w:p>
    <w:p w:rsidR="005E5607" w:rsidRDefault="000638A3" w:rsidP="00275DD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Чл.24  </w:t>
      </w:r>
      <w:r>
        <w:rPr>
          <w:b/>
          <w:sz w:val="28"/>
          <w:szCs w:val="28"/>
          <w:lang w:val="en-US"/>
        </w:rPr>
        <w:t>(</w:t>
      </w:r>
      <w:r w:rsidR="00B769CB"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)</w:t>
      </w:r>
      <w:r w:rsidR="003C73AB">
        <w:rPr>
          <w:b/>
          <w:sz w:val="28"/>
          <w:szCs w:val="28"/>
          <w:lang w:val="en-US"/>
        </w:rPr>
        <w:t xml:space="preserve"> </w:t>
      </w:r>
      <w:r w:rsidR="003C73AB">
        <w:rPr>
          <w:b/>
          <w:sz w:val="28"/>
          <w:szCs w:val="28"/>
        </w:rPr>
        <w:t>Изпълнителен орган на читалището е настоятелството, което се състои най-малко от трима членове,избрани за срок до 3 години.Същите да нямат роднински връзки по права и съребрена линия до четвърта степен.</w:t>
      </w:r>
    </w:p>
    <w:p w:rsidR="003C73AB" w:rsidRDefault="000638A3" w:rsidP="00275DD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>)</w:t>
      </w:r>
      <w:r w:rsidR="003C73AB">
        <w:rPr>
          <w:b/>
          <w:sz w:val="28"/>
          <w:szCs w:val="28"/>
        </w:rPr>
        <w:t xml:space="preserve"> Настоятелството:</w:t>
      </w:r>
    </w:p>
    <w:p w:rsidR="003C73AB" w:rsidRDefault="000638A3" w:rsidP="003C73AB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свиква общото събрание;</w:t>
      </w:r>
    </w:p>
    <w:p w:rsidR="003C73AB" w:rsidRDefault="000638A3" w:rsidP="003C73AB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C73AB">
        <w:rPr>
          <w:b/>
          <w:sz w:val="28"/>
          <w:szCs w:val="28"/>
        </w:rPr>
        <w:t xml:space="preserve">сигурява изпълнението </w:t>
      </w:r>
      <w:r>
        <w:rPr>
          <w:b/>
          <w:sz w:val="28"/>
          <w:szCs w:val="28"/>
        </w:rPr>
        <w:t>на решенията на общото събрание;</w:t>
      </w:r>
    </w:p>
    <w:p w:rsidR="003C73AB" w:rsidRDefault="000638A3" w:rsidP="003C73AB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C73AB">
        <w:rPr>
          <w:b/>
          <w:sz w:val="28"/>
          <w:szCs w:val="28"/>
        </w:rPr>
        <w:t xml:space="preserve">одготвя и внася в общото събрание проект за бюджет на </w:t>
      </w:r>
      <w:r>
        <w:rPr>
          <w:b/>
          <w:sz w:val="28"/>
          <w:szCs w:val="28"/>
        </w:rPr>
        <w:t>читалището и утвърждава щата му;</w:t>
      </w:r>
    </w:p>
    <w:p w:rsidR="003C73AB" w:rsidRDefault="000638A3" w:rsidP="003C73AB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3C73AB">
        <w:rPr>
          <w:b/>
          <w:sz w:val="28"/>
          <w:szCs w:val="28"/>
        </w:rPr>
        <w:t>одготвя и внася в общото събрание о</w:t>
      </w:r>
      <w:r>
        <w:rPr>
          <w:b/>
          <w:sz w:val="28"/>
          <w:szCs w:val="28"/>
        </w:rPr>
        <w:t>тчет за дейността на читалището;</w:t>
      </w:r>
    </w:p>
    <w:p w:rsidR="00624AC1" w:rsidRPr="00624AC1" w:rsidRDefault="000638A3" w:rsidP="00624AC1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8E62A9" w:rsidRPr="00624AC1">
        <w:rPr>
          <w:b/>
          <w:sz w:val="28"/>
          <w:szCs w:val="28"/>
        </w:rPr>
        <w:t>азначава секретаря на читалището и утвърждава длъжностнат</w:t>
      </w:r>
      <w:r>
        <w:rPr>
          <w:b/>
          <w:sz w:val="28"/>
          <w:szCs w:val="28"/>
        </w:rPr>
        <w:t>а му характеристика.</w:t>
      </w:r>
    </w:p>
    <w:p w:rsidR="00624AC1" w:rsidRDefault="00624AC1" w:rsidP="00624A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D3384">
        <w:rPr>
          <w:b/>
          <w:sz w:val="28"/>
          <w:szCs w:val="28"/>
          <w:lang w:val="en-US"/>
        </w:rPr>
        <w:t>(3)</w:t>
      </w:r>
      <w:r w:rsidR="00FD3384">
        <w:rPr>
          <w:b/>
          <w:sz w:val="28"/>
          <w:szCs w:val="28"/>
        </w:rPr>
        <w:t xml:space="preserve"> Настоятелството взема решение с мнозинство повече</w:t>
      </w:r>
      <w:r>
        <w:rPr>
          <w:b/>
          <w:sz w:val="28"/>
          <w:szCs w:val="28"/>
        </w:rPr>
        <w:t xml:space="preserve"> от половината на членовете си</w:t>
      </w:r>
    </w:p>
    <w:p w:rsidR="00FD3384" w:rsidRDefault="00624AC1" w:rsidP="00624A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638A3">
        <w:rPr>
          <w:b/>
          <w:sz w:val="28"/>
          <w:szCs w:val="28"/>
          <w:lang w:val="en-US"/>
        </w:rPr>
        <w:t>(</w:t>
      </w:r>
      <w:r w:rsidR="000638A3">
        <w:rPr>
          <w:b/>
          <w:sz w:val="28"/>
          <w:szCs w:val="28"/>
        </w:rPr>
        <w:t>4</w:t>
      </w:r>
      <w:r w:rsidR="000638A3">
        <w:rPr>
          <w:b/>
          <w:sz w:val="28"/>
          <w:szCs w:val="28"/>
          <w:lang w:val="en-US"/>
        </w:rPr>
        <w:t xml:space="preserve">) </w:t>
      </w:r>
      <w:r w:rsidR="00FD3384">
        <w:rPr>
          <w:b/>
          <w:sz w:val="28"/>
          <w:szCs w:val="28"/>
        </w:rPr>
        <w:t>Читалищното настоятелство може да награждава изявил</w:t>
      </w:r>
      <w:r w:rsidR="000638A3">
        <w:rPr>
          <w:b/>
          <w:sz w:val="28"/>
          <w:szCs w:val="28"/>
        </w:rPr>
        <w:t>и се читалищни служители, читалищ</w:t>
      </w:r>
      <w:r w:rsidR="00FD3384">
        <w:rPr>
          <w:b/>
          <w:sz w:val="28"/>
          <w:szCs w:val="28"/>
        </w:rPr>
        <w:t>ни деятели и самодейни колективи, допринесли за обогатяване на читалищната дейност и популяризиране името на читалището и общината на регионални и национални конкурси и прегледи.</w:t>
      </w:r>
    </w:p>
    <w:p w:rsidR="001F000F" w:rsidRDefault="00FD3384" w:rsidP="001F000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 w:rsidR="001F000F">
        <w:rPr>
          <w:b/>
          <w:sz w:val="28"/>
          <w:szCs w:val="28"/>
          <w:u w:val="single"/>
        </w:rPr>
        <w:t>Председател</w:t>
      </w:r>
    </w:p>
    <w:p w:rsidR="00FD3384" w:rsidRPr="001F000F" w:rsidRDefault="001F000F" w:rsidP="001F000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</w:t>
      </w:r>
      <w:r w:rsidR="000638A3">
        <w:rPr>
          <w:b/>
          <w:sz w:val="28"/>
          <w:szCs w:val="28"/>
        </w:rPr>
        <w:t xml:space="preserve">   Чл.25 </w:t>
      </w:r>
      <w:r w:rsidR="000638A3">
        <w:rPr>
          <w:b/>
          <w:sz w:val="28"/>
          <w:szCs w:val="28"/>
          <w:lang w:val="en-US"/>
        </w:rPr>
        <w:t>(</w:t>
      </w:r>
      <w:r w:rsidR="000638A3">
        <w:rPr>
          <w:b/>
          <w:sz w:val="28"/>
          <w:szCs w:val="28"/>
        </w:rPr>
        <w:t>1</w:t>
      </w:r>
      <w:r w:rsidR="000638A3">
        <w:rPr>
          <w:b/>
          <w:sz w:val="28"/>
          <w:szCs w:val="28"/>
          <w:lang w:val="en-US"/>
        </w:rPr>
        <w:t>)</w:t>
      </w:r>
      <w:r w:rsidR="00FD3384">
        <w:rPr>
          <w:b/>
          <w:sz w:val="28"/>
          <w:szCs w:val="28"/>
        </w:rPr>
        <w:t xml:space="preserve"> Председателят на читалището е член на настоятелството и се избира от общото събрание за срок до 3 години. </w:t>
      </w:r>
    </w:p>
    <w:p w:rsidR="00FD3384" w:rsidRDefault="001F000F" w:rsidP="001F00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638A3">
        <w:rPr>
          <w:b/>
          <w:sz w:val="28"/>
          <w:szCs w:val="28"/>
          <w:lang w:val="en-US"/>
        </w:rPr>
        <w:t>(</w:t>
      </w:r>
      <w:r w:rsidR="000638A3">
        <w:rPr>
          <w:b/>
          <w:sz w:val="28"/>
          <w:szCs w:val="28"/>
        </w:rPr>
        <w:t>2</w:t>
      </w:r>
      <w:r w:rsidR="000638A3">
        <w:rPr>
          <w:b/>
          <w:sz w:val="28"/>
          <w:szCs w:val="28"/>
          <w:lang w:val="en-US"/>
        </w:rPr>
        <w:t>)</w:t>
      </w:r>
      <w:r w:rsidR="00FD3384" w:rsidRPr="00624AC1">
        <w:rPr>
          <w:b/>
          <w:sz w:val="28"/>
          <w:szCs w:val="28"/>
        </w:rPr>
        <w:t xml:space="preserve"> Председателят:</w:t>
      </w:r>
    </w:p>
    <w:p w:rsidR="001F000F" w:rsidRPr="001F000F" w:rsidRDefault="001F000F" w:rsidP="001F000F">
      <w:pPr>
        <w:pStyle w:val="a3"/>
        <w:jc w:val="both"/>
        <w:rPr>
          <w:b/>
          <w:sz w:val="28"/>
          <w:szCs w:val="28"/>
        </w:rPr>
      </w:pPr>
    </w:p>
    <w:p w:rsidR="00624AC1" w:rsidRPr="001F000F" w:rsidRDefault="000638A3" w:rsidP="001F000F">
      <w:pPr>
        <w:pStyle w:val="a3"/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24AC1" w:rsidRPr="001F000F">
        <w:rPr>
          <w:b/>
          <w:sz w:val="28"/>
          <w:szCs w:val="28"/>
        </w:rPr>
        <w:t>рганизира дейността на читалището съобразно закона,устава</w:t>
      </w:r>
      <w:r>
        <w:rPr>
          <w:b/>
          <w:sz w:val="28"/>
          <w:szCs w:val="28"/>
        </w:rPr>
        <w:t xml:space="preserve"> и решенията на общото събрание;</w:t>
      </w:r>
    </w:p>
    <w:p w:rsidR="001F000F" w:rsidRPr="001F000F" w:rsidRDefault="000638A3" w:rsidP="001F000F">
      <w:pPr>
        <w:pStyle w:val="a3"/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24AC1" w:rsidRPr="001F000F">
        <w:rPr>
          <w:b/>
          <w:sz w:val="28"/>
          <w:szCs w:val="28"/>
        </w:rPr>
        <w:t>редставлява чита</w:t>
      </w:r>
      <w:r>
        <w:rPr>
          <w:b/>
          <w:sz w:val="28"/>
          <w:szCs w:val="28"/>
        </w:rPr>
        <w:t>лището;</w:t>
      </w:r>
    </w:p>
    <w:p w:rsidR="00624AC1" w:rsidRPr="001F000F" w:rsidRDefault="000638A3" w:rsidP="001F000F">
      <w:pPr>
        <w:pStyle w:val="a3"/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24AC1" w:rsidRPr="001F000F">
        <w:rPr>
          <w:b/>
          <w:sz w:val="28"/>
          <w:szCs w:val="28"/>
        </w:rPr>
        <w:t xml:space="preserve">виква и ръководи заседанията на настоятелството и </w:t>
      </w:r>
      <w:r>
        <w:rPr>
          <w:b/>
          <w:sz w:val="28"/>
          <w:szCs w:val="28"/>
        </w:rPr>
        <w:t>председателства общото събрание;</w:t>
      </w:r>
    </w:p>
    <w:p w:rsidR="00624AC1" w:rsidRPr="001F000F" w:rsidRDefault="000638A3" w:rsidP="001F000F">
      <w:pPr>
        <w:pStyle w:val="a3"/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24AC1" w:rsidRPr="001F000F">
        <w:rPr>
          <w:b/>
          <w:sz w:val="28"/>
          <w:szCs w:val="28"/>
        </w:rPr>
        <w:t>тчита де</w:t>
      </w:r>
      <w:r>
        <w:rPr>
          <w:b/>
          <w:sz w:val="28"/>
          <w:szCs w:val="28"/>
        </w:rPr>
        <w:t>йността си пред настоятелството;</w:t>
      </w:r>
    </w:p>
    <w:p w:rsidR="00624AC1" w:rsidRDefault="000638A3" w:rsidP="001F000F">
      <w:pPr>
        <w:pStyle w:val="a3"/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24AC1" w:rsidRPr="001F000F">
        <w:rPr>
          <w:b/>
          <w:sz w:val="28"/>
          <w:szCs w:val="28"/>
        </w:rPr>
        <w:t>ключва и прекратява трудовите договори със служителите съобразно бюджета на читалището и въз основа решение на настоятелството.</w:t>
      </w:r>
    </w:p>
    <w:p w:rsidR="001F000F" w:rsidRDefault="001F000F" w:rsidP="001F000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>Секретар</w:t>
      </w:r>
    </w:p>
    <w:p w:rsidR="001F000F" w:rsidRDefault="000638A3" w:rsidP="001F00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Чл.26 </w:t>
      </w:r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)</w:t>
      </w:r>
      <w:r w:rsidR="001F000F">
        <w:rPr>
          <w:b/>
          <w:sz w:val="28"/>
          <w:szCs w:val="28"/>
        </w:rPr>
        <w:t xml:space="preserve"> Секретарят на читалището:</w:t>
      </w:r>
    </w:p>
    <w:p w:rsidR="001F000F" w:rsidRDefault="000638A3" w:rsidP="001F000F">
      <w:pPr>
        <w:pStyle w:val="a3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F000F">
        <w:rPr>
          <w:b/>
          <w:sz w:val="28"/>
          <w:szCs w:val="28"/>
        </w:rPr>
        <w:t>рганизира изпълнението на решенията на настоятелството, включително решен</w:t>
      </w:r>
      <w:r>
        <w:rPr>
          <w:b/>
          <w:sz w:val="28"/>
          <w:szCs w:val="28"/>
        </w:rPr>
        <w:t>ията за изпълнението на бюджета;</w:t>
      </w:r>
    </w:p>
    <w:p w:rsidR="001F000F" w:rsidRDefault="000638A3" w:rsidP="001F000F">
      <w:pPr>
        <w:pStyle w:val="a3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F000F">
        <w:rPr>
          <w:b/>
          <w:sz w:val="28"/>
          <w:szCs w:val="28"/>
        </w:rPr>
        <w:t>рганизира текущата и</w:t>
      </w:r>
      <w:r>
        <w:rPr>
          <w:b/>
          <w:sz w:val="28"/>
          <w:szCs w:val="28"/>
        </w:rPr>
        <w:t xml:space="preserve"> основна и допълнителна дейност;</w:t>
      </w:r>
    </w:p>
    <w:p w:rsidR="001F000F" w:rsidRDefault="000638A3" w:rsidP="001F000F">
      <w:pPr>
        <w:pStyle w:val="a3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F000F">
        <w:rPr>
          <w:b/>
          <w:sz w:val="28"/>
          <w:szCs w:val="28"/>
        </w:rPr>
        <w:t>редставлява читалището заедно и поотделно с председателя.</w:t>
      </w:r>
    </w:p>
    <w:p w:rsidR="001F000F" w:rsidRDefault="000638A3" w:rsidP="001F00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>)</w:t>
      </w:r>
      <w:r w:rsidR="001F000F">
        <w:rPr>
          <w:b/>
          <w:sz w:val="28"/>
          <w:szCs w:val="28"/>
        </w:rPr>
        <w:t xml:space="preserve"> Секретарят не може да е в роднински връзки с членовете на </w:t>
      </w:r>
      <w:r w:rsidR="006C2157">
        <w:rPr>
          <w:b/>
          <w:sz w:val="28"/>
          <w:szCs w:val="28"/>
        </w:rPr>
        <w:t>настоятелството и на проверителната комисия по права и по съребрена линия до четвърта степен, както и да бъде съпруг/съпруга на председателя на читалището.</w:t>
      </w:r>
    </w:p>
    <w:p w:rsidR="006C2157" w:rsidRDefault="006C2157" w:rsidP="001F000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>Проверителна комисия</w:t>
      </w:r>
    </w:p>
    <w:p w:rsidR="006C2157" w:rsidRDefault="000638A3" w:rsidP="001F00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Чл.27 </w:t>
      </w:r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)</w:t>
      </w:r>
      <w:r w:rsidR="00B769CB">
        <w:rPr>
          <w:b/>
          <w:sz w:val="28"/>
          <w:szCs w:val="28"/>
        </w:rPr>
        <w:t xml:space="preserve"> П</w:t>
      </w:r>
      <w:r w:rsidR="006C2157">
        <w:rPr>
          <w:b/>
          <w:sz w:val="28"/>
          <w:szCs w:val="28"/>
        </w:rPr>
        <w:t>роверителната комисия се състои най-малко от трима членове,избрани за срок до 3 години.</w:t>
      </w:r>
    </w:p>
    <w:p w:rsidR="006C2157" w:rsidRDefault="000638A3" w:rsidP="001F00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>)</w:t>
      </w:r>
      <w:r w:rsidR="006C2157">
        <w:rPr>
          <w:b/>
          <w:sz w:val="28"/>
          <w:szCs w:val="28"/>
        </w:rPr>
        <w:t xml:space="preserve"> Членовете на проверителната комисия не могат да бъдат лица, които са в трудово-правни отношения с читалището или са роднини на членовете на настоятелството, на председателя или на секретаря по права линия, съпрузи,братя,сестри и роднини по сватовство от първа степен.</w:t>
      </w:r>
    </w:p>
    <w:p w:rsidR="006C2157" w:rsidRDefault="000638A3" w:rsidP="001F00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  <w:lang w:val="en-US"/>
        </w:rPr>
        <w:t>)</w:t>
      </w:r>
      <w:r w:rsidR="006C2157">
        <w:rPr>
          <w:b/>
          <w:sz w:val="28"/>
          <w:szCs w:val="28"/>
        </w:rPr>
        <w:t xml:space="preserve"> Проверителната комисия осъществява контрол върху дейността на настоятелството,</w:t>
      </w:r>
      <w:r>
        <w:rPr>
          <w:b/>
          <w:sz w:val="28"/>
          <w:szCs w:val="28"/>
        </w:rPr>
        <w:t xml:space="preserve"> </w:t>
      </w:r>
      <w:r w:rsidR="006C2157">
        <w:rPr>
          <w:b/>
          <w:sz w:val="28"/>
          <w:szCs w:val="28"/>
        </w:rPr>
        <w:t>председателя и секретаря на читалището по спазване на закона</w:t>
      </w:r>
      <w:proofErr w:type="gramStart"/>
      <w:r w:rsidR="006C2157">
        <w:rPr>
          <w:b/>
          <w:sz w:val="28"/>
          <w:szCs w:val="28"/>
        </w:rPr>
        <w:t>,</w:t>
      </w:r>
      <w:r w:rsidR="0069644A">
        <w:rPr>
          <w:b/>
          <w:sz w:val="28"/>
          <w:szCs w:val="28"/>
        </w:rPr>
        <w:t>устава</w:t>
      </w:r>
      <w:proofErr w:type="gramEnd"/>
      <w:r w:rsidR="0069644A">
        <w:rPr>
          <w:b/>
          <w:sz w:val="28"/>
          <w:szCs w:val="28"/>
        </w:rPr>
        <w:t xml:space="preserve"> и решенията на общото събрание.</w:t>
      </w:r>
    </w:p>
    <w:p w:rsidR="0069644A" w:rsidRDefault="000638A3" w:rsidP="001F00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  <w:lang w:val="en-US"/>
        </w:rPr>
        <w:t>)</w:t>
      </w:r>
      <w:r w:rsidR="0069644A">
        <w:rPr>
          <w:b/>
          <w:sz w:val="28"/>
          <w:szCs w:val="28"/>
        </w:rPr>
        <w:t xml:space="preserve"> При констатирани нарушения проверителната комисия уведомява общото събрание на читалището</w:t>
      </w:r>
      <w:proofErr w:type="gramStart"/>
      <w:r w:rsidR="0069644A">
        <w:rPr>
          <w:b/>
          <w:sz w:val="28"/>
          <w:szCs w:val="28"/>
        </w:rPr>
        <w:t>,а</w:t>
      </w:r>
      <w:proofErr w:type="gramEnd"/>
      <w:r w:rsidR="0069644A">
        <w:rPr>
          <w:b/>
          <w:sz w:val="28"/>
          <w:szCs w:val="28"/>
        </w:rPr>
        <w:t xml:space="preserve"> при данни за извършено престъпление-и органите на прокуратурата.</w:t>
      </w:r>
    </w:p>
    <w:p w:rsidR="005309C7" w:rsidRDefault="005309C7" w:rsidP="001F000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>Ограничения</w:t>
      </w:r>
    </w:p>
    <w:p w:rsidR="005309C7" w:rsidRDefault="005309C7" w:rsidP="001F00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Чл.28  Не могат да бъдат избирани за членове на настоятелството и на проверителната комисия,и за секретари, лица, които са осъждани на лишаване от свобода за умишлени престъпления от общ характер.</w:t>
      </w:r>
    </w:p>
    <w:p w:rsidR="005309C7" w:rsidRDefault="005309C7" w:rsidP="001F00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Чл.29  Членовете на настоятелството, включително председателят и секретарят, подават декларации за конфликт на интереси при условията и по реда на Закона за предотвратяване и разкриване на конфликт на интереси.Декларациите се обявяват на интернет страницата на съответното читалище.</w:t>
      </w:r>
    </w:p>
    <w:p w:rsidR="001B5447" w:rsidRDefault="001B5447" w:rsidP="001F000F">
      <w:pPr>
        <w:jc w:val="both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36"/>
          <w:szCs w:val="36"/>
        </w:rPr>
        <w:t>ГЛАВА ПЕТА</w:t>
      </w:r>
    </w:p>
    <w:p w:rsidR="001B5447" w:rsidRDefault="001B5447" w:rsidP="001F000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ЧЛЕНСТВО</w:t>
      </w:r>
    </w:p>
    <w:p w:rsidR="001B5447" w:rsidRDefault="000638A3" w:rsidP="001F00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Чл.30  </w:t>
      </w:r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)</w:t>
      </w:r>
      <w:r w:rsidR="001B5447">
        <w:rPr>
          <w:b/>
          <w:sz w:val="28"/>
          <w:szCs w:val="28"/>
        </w:rPr>
        <w:t xml:space="preserve"> Членовете на читалището са индивидуални, колективни и почетни. </w:t>
      </w:r>
    </w:p>
    <w:p w:rsidR="001B5447" w:rsidRDefault="000638A3" w:rsidP="001F00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>)</w:t>
      </w:r>
      <w:r w:rsidR="001B5447">
        <w:rPr>
          <w:b/>
          <w:sz w:val="28"/>
          <w:szCs w:val="28"/>
        </w:rPr>
        <w:t xml:space="preserve"> Индивидуалните членове са български граждани.Те биват действителни и спомагателни:</w:t>
      </w:r>
    </w:p>
    <w:p w:rsidR="001B5447" w:rsidRDefault="000638A3" w:rsidP="001B5447">
      <w:pPr>
        <w:pStyle w:val="a3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1B5447">
        <w:rPr>
          <w:b/>
          <w:sz w:val="28"/>
          <w:szCs w:val="28"/>
        </w:rPr>
        <w:t>ействителни членове са лица, навършели 18 години,които участват в дейността на читалището,редовно плащат членски внос и имат право</w:t>
      </w:r>
      <w:r>
        <w:rPr>
          <w:b/>
          <w:sz w:val="28"/>
          <w:szCs w:val="28"/>
        </w:rPr>
        <w:t xml:space="preserve"> да избират и да бъдат избирани;</w:t>
      </w:r>
    </w:p>
    <w:p w:rsidR="001B5447" w:rsidRDefault="000638A3" w:rsidP="001B5447">
      <w:pPr>
        <w:pStyle w:val="a3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1B5447">
        <w:rPr>
          <w:b/>
          <w:sz w:val="28"/>
          <w:szCs w:val="28"/>
        </w:rPr>
        <w:t>помагателните членове са лица до 18 години,които нямат право да избират и да бъдат избирани, те имат право на съвещателен глас.</w:t>
      </w:r>
    </w:p>
    <w:p w:rsidR="001B5447" w:rsidRDefault="000638A3" w:rsidP="001B54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  <w:lang w:val="en-US"/>
        </w:rPr>
        <w:t>)</w:t>
      </w:r>
      <w:r w:rsidR="001B5447">
        <w:rPr>
          <w:b/>
          <w:sz w:val="28"/>
          <w:szCs w:val="28"/>
        </w:rPr>
        <w:t xml:space="preserve"> Колективните </w:t>
      </w:r>
      <w:r w:rsidR="00F03B49">
        <w:rPr>
          <w:b/>
          <w:sz w:val="28"/>
          <w:szCs w:val="28"/>
        </w:rPr>
        <w:t>членове съдействат за осъществяване целите на читалищата,</w:t>
      </w:r>
      <w:r>
        <w:rPr>
          <w:b/>
          <w:sz w:val="28"/>
          <w:szCs w:val="28"/>
        </w:rPr>
        <w:t xml:space="preserve"> </w:t>
      </w:r>
      <w:r w:rsidR="00F03B49">
        <w:rPr>
          <w:b/>
          <w:sz w:val="28"/>
          <w:szCs w:val="28"/>
        </w:rPr>
        <w:t>подпомагат дейностите</w:t>
      </w:r>
      <w:proofErr w:type="gramStart"/>
      <w:r w:rsidR="00F03B49">
        <w:rPr>
          <w:b/>
          <w:sz w:val="28"/>
          <w:szCs w:val="28"/>
        </w:rPr>
        <w:t>,поддържането</w:t>
      </w:r>
      <w:proofErr w:type="gramEnd"/>
      <w:r w:rsidR="00F03B49">
        <w:rPr>
          <w:b/>
          <w:sz w:val="28"/>
          <w:szCs w:val="28"/>
        </w:rPr>
        <w:t xml:space="preserve"> и обогатяването на материалната база и имат право на един глас в общото събрание.Колективни членове могат да бъдат професионални организации: стопански организации: търговски дружества: кооперации и сдружения:културно-просветни и любителски клубове ,творчески колективи.</w:t>
      </w:r>
    </w:p>
    <w:p w:rsidR="00F03B49" w:rsidRDefault="000638A3" w:rsidP="001B54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  <w:lang w:val="en-US"/>
        </w:rPr>
        <w:t>)</w:t>
      </w:r>
      <w:r w:rsidR="00F03B49">
        <w:rPr>
          <w:b/>
          <w:sz w:val="28"/>
          <w:szCs w:val="28"/>
        </w:rPr>
        <w:t xml:space="preserve"> Почетни членове могат да бъдат български и чужди граждани с изключителни заслуги за читалището. </w:t>
      </w:r>
    </w:p>
    <w:p w:rsidR="00F03B49" w:rsidRDefault="00F03B49" w:rsidP="001B544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>Приемане на нови членове</w:t>
      </w:r>
    </w:p>
    <w:p w:rsidR="00F03B49" w:rsidRDefault="000638A3" w:rsidP="001B54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Чл.31 </w:t>
      </w:r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)</w:t>
      </w:r>
      <w:r w:rsidR="00F03B49">
        <w:rPr>
          <w:b/>
          <w:sz w:val="28"/>
          <w:szCs w:val="28"/>
        </w:rPr>
        <w:t xml:space="preserve"> Приемането на нови членове става с писмено заявление на желаещия </w:t>
      </w:r>
      <w:r w:rsidR="0037651F">
        <w:rPr>
          <w:b/>
          <w:sz w:val="28"/>
          <w:szCs w:val="28"/>
        </w:rPr>
        <w:t xml:space="preserve">отправено до Настоятелството. </w:t>
      </w:r>
    </w:p>
    <w:p w:rsidR="0037651F" w:rsidRDefault="000638A3" w:rsidP="001B54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>)</w:t>
      </w:r>
      <w:r w:rsidR="0037651F">
        <w:rPr>
          <w:b/>
          <w:sz w:val="28"/>
          <w:szCs w:val="28"/>
        </w:rPr>
        <w:t xml:space="preserve"> Членството възниква тридесет дни след плащането на членския внос.</w:t>
      </w:r>
    </w:p>
    <w:p w:rsidR="0037651F" w:rsidRDefault="000638A3" w:rsidP="001B54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  <w:lang w:val="en-US"/>
        </w:rPr>
        <w:t>)</w:t>
      </w:r>
      <w:r w:rsidR="0037651F">
        <w:rPr>
          <w:b/>
          <w:sz w:val="28"/>
          <w:szCs w:val="28"/>
        </w:rPr>
        <w:t xml:space="preserve"> Приемът на нови членове се прекратява два месеца преди провеждането на отчетно-изборното събрание на читалището. Членството на подалите молби през този период възниква веднага след провеждането на отчетно-изборното събрание. </w:t>
      </w:r>
    </w:p>
    <w:p w:rsidR="0037651F" w:rsidRDefault="0037651F" w:rsidP="001B54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Чл.32  Членовете на читалището с право на глас имат следните права и задължения:</w:t>
      </w:r>
    </w:p>
    <w:p w:rsidR="0037651F" w:rsidRDefault="00C50276" w:rsidP="0037651F">
      <w:pPr>
        <w:pStyle w:val="a3"/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</w:t>
      </w:r>
      <w:r w:rsidR="0037651F">
        <w:rPr>
          <w:b/>
          <w:sz w:val="28"/>
          <w:szCs w:val="28"/>
        </w:rPr>
        <w:t>а избират и да  бъдат избирани  в р</w:t>
      </w:r>
      <w:r>
        <w:rPr>
          <w:b/>
          <w:sz w:val="28"/>
          <w:szCs w:val="28"/>
        </w:rPr>
        <w:t>ъководните органи на читалището;</w:t>
      </w:r>
    </w:p>
    <w:p w:rsidR="0037651F" w:rsidRDefault="00C50276" w:rsidP="0037651F">
      <w:pPr>
        <w:pStyle w:val="a3"/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37651F">
        <w:rPr>
          <w:b/>
          <w:sz w:val="28"/>
          <w:szCs w:val="28"/>
        </w:rPr>
        <w:t xml:space="preserve">а получават информация за </w:t>
      </w:r>
      <w:r>
        <w:rPr>
          <w:b/>
          <w:sz w:val="28"/>
          <w:szCs w:val="28"/>
        </w:rPr>
        <w:t>решенията на Настоятелството;</w:t>
      </w:r>
    </w:p>
    <w:p w:rsidR="00AA44EF" w:rsidRDefault="00C50276" w:rsidP="0037651F">
      <w:pPr>
        <w:pStyle w:val="a3"/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 спазват устава на читалището;</w:t>
      </w:r>
    </w:p>
    <w:p w:rsidR="00AA44EF" w:rsidRDefault="00C50276" w:rsidP="0037651F">
      <w:pPr>
        <w:pStyle w:val="a3"/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CD3020">
        <w:rPr>
          <w:b/>
          <w:sz w:val="28"/>
          <w:szCs w:val="28"/>
        </w:rPr>
        <w:t>а съдействат за</w:t>
      </w:r>
      <w:r w:rsidR="009F09E7">
        <w:rPr>
          <w:b/>
          <w:sz w:val="28"/>
          <w:szCs w:val="28"/>
        </w:rPr>
        <w:t xml:space="preserve"> постигане на целите му,за изпълнение на решенията на Общото събрание и Настоятелството,като </w:t>
      </w:r>
      <w:r>
        <w:rPr>
          <w:b/>
          <w:sz w:val="28"/>
          <w:szCs w:val="28"/>
        </w:rPr>
        <w:t>активно участват в дейността му;</w:t>
      </w:r>
    </w:p>
    <w:p w:rsidR="009F09E7" w:rsidRDefault="00C50276" w:rsidP="0037651F">
      <w:pPr>
        <w:pStyle w:val="a3"/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9F09E7">
        <w:rPr>
          <w:b/>
          <w:sz w:val="28"/>
          <w:szCs w:val="28"/>
        </w:rPr>
        <w:t xml:space="preserve">а подпомагат според възможностите си съхраняването, обогатяването и обновяването на </w:t>
      </w:r>
      <w:r>
        <w:rPr>
          <w:b/>
          <w:sz w:val="28"/>
          <w:szCs w:val="28"/>
        </w:rPr>
        <w:t>материалната база на читалището;</w:t>
      </w:r>
    </w:p>
    <w:p w:rsidR="009F09E7" w:rsidRDefault="00C50276" w:rsidP="0037651F">
      <w:pPr>
        <w:pStyle w:val="a3"/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9F09E7">
        <w:rPr>
          <w:b/>
          <w:sz w:val="28"/>
          <w:szCs w:val="28"/>
        </w:rPr>
        <w:t>а пазят доб</w:t>
      </w:r>
      <w:r>
        <w:rPr>
          <w:b/>
          <w:sz w:val="28"/>
          <w:szCs w:val="28"/>
        </w:rPr>
        <w:t>рото име на читалището;</w:t>
      </w:r>
    </w:p>
    <w:p w:rsidR="009F09E7" w:rsidRDefault="00C50276" w:rsidP="009F09E7">
      <w:pPr>
        <w:pStyle w:val="a3"/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9F09E7">
        <w:rPr>
          <w:b/>
          <w:sz w:val="28"/>
          <w:szCs w:val="28"/>
        </w:rPr>
        <w:t>а плащат редовно членски внос.</w:t>
      </w:r>
    </w:p>
    <w:p w:rsidR="009F09E7" w:rsidRDefault="009F09E7" w:rsidP="009F09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Чл.33  Членството в читалището се прекратява:</w:t>
      </w:r>
    </w:p>
    <w:p w:rsidR="009F09E7" w:rsidRDefault="009F09E7" w:rsidP="009F09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А/ от Настоятелството:</w:t>
      </w:r>
    </w:p>
    <w:p w:rsidR="009F09E7" w:rsidRDefault="00C50276" w:rsidP="009F09E7">
      <w:pPr>
        <w:pStyle w:val="a3"/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F09E7">
        <w:rPr>
          <w:b/>
          <w:sz w:val="28"/>
          <w:szCs w:val="28"/>
        </w:rPr>
        <w:t>ри неплащане на членски внос</w:t>
      </w:r>
      <w:r w:rsidR="00B211D0">
        <w:rPr>
          <w:b/>
          <w:sz w:val="28"/>
          <w:szCs w:val="28"/>
        </w:rPr>
        <w:t xml:space="preserve"> до 3 месеца от началото на календарната година</w:t>
      </w:r>
      <w:r>
        <w:rPr>
          <w:b/>
          <w:sz w:val="28"/>
          <w:szCs w:val="28"/>
        </w:rPr>
        <w:t>;</w:t>
      </w:r>
    </w:p>
    <w:p w:rsidR="00B211D0" w:rsidRDefault="00C50276" w:rsidP="009F09E7">
      <w:pPr>
        <w:pStyle w:val="a3"/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211D0">
        <w:rPr>
          <w:b/>
          <w:sz w:val="28"/>
          <w:szCs w:val="28"/>
        </w:rPr>
        <w:t>ри отказ от участие в дейността на читалището</w:t>
      </w:r>
      <w:r>
        <w:rPr>
          <w:b/>
          <w:sz w:val="28"/>
          <w:szCs w:val="28"/>
        </w:rPr>
        <w:t>;</w:t>
      </w:r>
    </w:p>
    <w:p w:rsidR="00B211D0" w:rsidRDefault="00C50276" w:rsidP="009F09E7">
      <w:pPr>
        <w:pStyle w:val="a3"/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молба на лицето.</w:t>
      </w:r>
    </w:p>
    <w:p w:rsidR="00B211D0" w:rsidRDefault="00C50276" w:rsidP="00B211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211D0">
        <w:rPr>
          <w:b/>
          <w:sz w:val="28"/>
          <w:szCs w:val="28"/>
        </w:rPr>
        <w:t xml:space="preserve">  Б/ от Общото събрание-при грубо нарушаване на устава, непристойно поведение, уронващо авторитета и доброто име на читалището , посегателство върху имуществото на читалището-с изключване.</w:t>
      </w:r>
    </w:p>
    <w:p w:rsidR="00B211D0" w:rsidRDefault="00B211D0" w:rsidP="00B211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B211D0" w:rsidRDefault="00B211D0" w:rsidP="00B211D0">
      <w:pPr>
        <w:jc w:val="both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b/>
          <w:sz w:val="36"/>
          <w:szCs w:val="36"/>
        </w:rPr>
        <w:t>ГЛАВА ШЕСТА</w:t>
      </w:r>
    </w:p>
    <w:p w:rsidR="00B211D0" w:rsidRDefault="00B211D0" w:rsidP="00B211D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ПРЕКРАТЯВАНЕ</w:t>
      </w:r>
    </w:p>
    <w:p w:rsidR="00B211D0" w:rsidRDefault="00C50276" w:rsidP="00B211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Чл.34 </w:t>
      </w:r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 xml:space="preserve">) </w:t>
      </w:r>
      <w:r w:rsidR="00B211D0">
        <w:rPr>
          <w:b/>
          <w:sz w:val="28"/>
          <w:szCs w:val="28"/>
        </w:rPr>
        <w:t xml:space="preserve"> Читалището може да бъде прекратено по решение на общото събрание, вписано в регистъра на окръжния съд.То може да бъде прекратено с ликвидация или по решение на окръжния</w:t>
      </w:r>
      <w:r w:rsidR="002440F6">
        <w:rPr>
          <w:b/>
          <w:sz w:val="28"/>
          <w:szCs w:val="28"/>
        </w:rPr>
        <w:t xml:space="preserve"> съд, ако:</w:t>
      </w:r>
    </w:p>
    <w:p w:rsidR="002440F6" w:rsidRDefault="00C50276" w:rsidP="002440F6">
      <w:pPr>
        <w:pStyle w:val="a3"/>
        <w:numPr>
          <w:ilvl w:val="0"/>
          <w:numId w:val="1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2440F6">
        <w:rPr>
          <w:b/>
          <w:sz w:val="28"/>
          <w:szCs w:val="28"/>
        </w:rPr>
        <w:t>ейността му противоречи н</w:t>
      </w:r>
      <w:r>
        <w:rPr>
          <w:b/>
          <w:sz w:val="28"/>
          <w:szCs w:val="28"/>
        </w:rPr>
        <w:t>а закона,устава и добрите нрави;</w:t>
      </w:r>
    </w:p>
    <w:p w:rsidR="002440F6" w:rsidRDefault="00C50276" w:rsidP="002440F6">
      <w:pPr>
        <w:pStyle w:val="a3"/>
        <w:numPr>
          <w:ilvl w:val="0"/>
          <w:numId w:val="1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2440F6">
        <w:rPr>
          <w:b/>
          <w:sz w:val="28"/>
          <w:szCs w:val="28"/>
        </w:rPr>
        <w:t>муществото му не се използва според целите и пред</w:t>
      </w:r>
      <w:r>
        <w:rPr>
          <w:b/>
          <w:sz w:val="28"/>
          <w:szCs w:val="28"/>
        </w:rPr>
        <w:t>мета на дейността на читалището;</w:t>
      </w:r>
    </w:p>
    <w:p w:rsidR="002440F6" w:rsidRDefault="00C50276" w:rsidP="002440F6">
      <w:pPr>
        <w:pStyle w:val="a3"/>
        <w:numPr>
          <w:ilvl w:val="0"/>
          <w:numId w:val="1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е</w:t>
      </w:r>
      <w:r w:rsidR="002440F6">
        <w:rPr>
          <w:b/>
          <w:sz w:val="28"/>
          <w:szCs w:val="28"/>
        </w:rPr>
        <w:t xml:space="preserve">  налице трайна невъзможност читалището да действа или не развива дейност за две години :в тези случаи министърът на културата изпраща сигнал до прокурора за констатира</w:t>
      </w:r>
      <w:r>
        <w:rPr>
          <w:b/>
          <w:sz w:val="28"/>
          <w:szCs w:val="28"/>
        </w:rPr>
        <w:t>на липса на дейност на читалище;</w:t>
      </w:r>
    </w:p>
    <w:p w:rsidR="002440F6" w:rsidRDefault="00C50276" w:rsidP="002440F6">
      <w:pPr>
        <w:pStyle w:val="a3"/>
        <w:numPr>
          <w:ilvl w:val="0"/>
          <w:numId w:val="1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 е учредено по законния ред;</w:t>
      </w:r>
    </w:p>
    <w:p w:rsidR="002440F6" w:rsidRDefault="00C50276" w:rsidP="002440F6">
      <w:pPr>
        <w:pStyle w:val="a3"/>
        <w:numPr>
          <w:ilvl w:val="0"/>
          <w:numId w:val="1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="002440F6">
        <w:rPr>
          <w:b/>
          <w:sz w:val="28"/>
          <w:szCs w:val="28"/>
        </w:rPr>
        <w:t xml:space="preserve"> обявено в несъстоятелност.</w:t>
      </w:r>
    </w:p>
    <w:p w:rsidR="000C43B7" w:rsidRDefault="00C50276" w:rsidP="002440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>)</w:t>
      </w:r>
      <w:r w:rsidR="002440F6">
        <w:rPr>
          <w:b/>
          <w:sz w:val="28"/>
          <w:szCs w:val="28"/>
        </w:rPr>
        <w:t xml:space="preserve"> Прекратяването на читалището по решение на окръжния съд може да бъде постановено по искане на прокурора</w:t>
      </w:r>
      <w:proofErr w:type="gramStart"/>
      <w:r w:rsidR="002440F6">
        <w:rPr>
          <w:b/>
          <w:sz w:val="28"/>
          <w:szCs w:val="28"/>
        </w:rPr>
        <w:t>,направено</w:t>
      </w:r>
      <w:proofErr w:type="gramEnd"/>
      <w:r w:rsidR="002440F6">
        <w:rPr>
          <w:b/>
          <w:sz w:val="28"/>
          <w:szCs w:val="28"/>
        </w:rPr>
        <w:t xml:space="preserve"> самостоятелно или след по</w:t>
      </w:r>
      <w:r w:rsidR="000C43B7">
        <w:rPr>
          <w:b/>
          <w:sz w:val="28"/>
          <w:szCs w:val="28"/>
        </w:rPr>
        <w:t>даден сигнал от министъра на кул</w:t>
      </w:r>
      <w:r w:rsidR="002440F6">
        <w:rPr>
          <w:b/>
          <w:sz w:val="28"/>
          <w:szCs w:val="28"/>
        </w:rPr>
        <w:t>турата</w:t>
      </w:r>
      <w:r w:rsidR="000C43B7">
        <w:rPr>
          <w:b/>
          <w:sz w:val="28"/>
          <w:szCs w:val="28"/>
        </w:rPr>
        <w:t>.</w:t>
      </w:r>
    </w:p>
    <w:p w:rsidR="000C43B7" w:rsidRDefault="00C50276" w:rsidP="002440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  <w:lang w:val="en-US"/>
        </w:rPr>
        <w:t>)</w:t>
      </w:r>
      <w:r w:rsidR="000C43B7">
        <w:rPr>
          <w:b/>
          <w:sz w:val="28"/>
          <w:szCs w:val="28"/>
        </w:rPr>
        <w:t xml:space="preserve"> Прекратяването на читалището по </w:t>
      </w:r>
      <w:proofErr w:type="gramStart"/>
      <w:r w:rsidR="000C43B7">
        <w:rPr>
          <w:b/>
          <w:sz w:val="28"/>
          <w:szCs w:val="28"/>
        </w:rPr>
        <w:t>искане  на</w:t>
      </w:r>
      <w:proofErr w:type="gramEnd"/>
      <w:r w:rsidR="000C43B7">
        <w:rPr>
          <w:b/>
          <w:sz w:val="28"/>
          <w:szCs w:val="28"/>
        </w:rPr>
        <w:t xml:space="preserve"> прокурора се вписва служебно.</w:t>
      </w:r>
    </w:p>
    <w:p w:rsidR="000C43B7" w:rsidRDefault="00C50276" w:rsidP="002440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  <w:lang w:val="en-US"/>
        </w:rPr>
        <w:t>)</w:t>
      </w:r>
      <w:r w:rsidR="000C43B7">
        <w:rPr>
          <w:b/>
          <w:sz w:val="28"/>
          <w:szCs w:val="28"/>
        </w:rPr>
        <w:t xml:space="preserve"> Читалищното сдружение, в което е членувало прекратеното читалище, не може да претендира за разпределението на имуществото на това читалище.</w:t>
      </w:r>
    </w:p>
    <w:p w:rsidR="000C43B7" w:rsidRPr="00C50276" w:rsidRDefault="000C43B7" w:rsidP="002440F6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Чл. 35 За неуредените в този устав случай се прилага Закона за юридически лица с нестопанска цел и Закон </w:t>
      </w:r>
      <w:r w:rsidR="00C50276">
        <w:rPr>
          <w:b/>
          <w:sz w:val="28"/>
          <w:szCs w:val="28"/>
        </w:rPr>
        <w:t xml:space="preserve">за народните читалища </w:t>
      </w:r>
      <w:r w:rsidR="00C50276">
        <w:rPr>
          <w:b/>
          <w:sz w:val="28"/>
          <w:szCs w:val="28"/>
          <w:lang w:val="en-US"/>
        </w:rPr>
        <w:t>(</w:t>
      </w:r>
      <w:proofErr w:type="spellStart"/>
      <w:r w:rsidR="00C50276">
        <w:rPr>
          <w:b/>
          <w:sz w:val="28"/>
          <w:szCs w:val="28"/>
        </w:rPr>
        <w:t>Обн</w:t>
      </w:r>
      <w:proofErr w:type="spellEnd"/>
      <w:r w:rsidR="00C50276">
        <w:rPr>
          <w:b/>
          <w:sz w:val="28"/>
          <w:szCs w:val="28"/>
        </w:rPr>
        <w:t>.,ДВ,бр.89 от 22.10.1996г</w:t>
      </w:r>
      <w:r w:rsidR="00C50276">
        <w:rPr>
          <w:b/>
          <w:sz w:val="28"/>
          <w:szCs w:val="28"/>
          <w:lang w:val="en-US"/>
        </w:rPr>
        <w:t>)</w:t>
      </w:r>
    </w:p>
    <w:p w:rsidR="000C43B7" w:rsidRDefault="000C43B7" w:rsidP="002440F6">
      <w:pPr>
        <w:jc w:val="both"/>
        <w:rPr>
          <w:b/>
          <w:sz w:val="28"/>
          <w:szCs w:val="28"/>
        </w:rPr>
      </w:pPr>
    </w:p>
    <w:p w:rsidR="000C43B7" w:rsidRDefault="000C43B7" w:rsidP="002440F6">
      <w:pPr>
        <w:jc w:val="both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b/>
          <w:sz w:val="36"/>
          <w:szCs w:val="36"/>
        </w:rPr>
        <w:t xml:space="preserve">ГЛАВА СЕДМА </w:t>
      </w:r>
    </w:p>
    <w:p w:rsidR="000C43B7" w:rsidRDefault="000C43B7" w:rsidP="002440F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ЗАКЛЮЧИТЕЛНИ РАЗПОРЕДБИ</w:t>
      </w:r>
    </w:p>
    <w:p w:rsidR="000C43B7" w:rsidRDefault="00A2045A" w:rsidP="002440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§1. Читалището има кръгъл печат, в средата с изображение на книга и годината на учредяване -1927г., с надпис около него:Народно Читалище „Наука“ с.Чукарка.</w:t>
      </w:r>
    </w:p>
    <w:p w:rsidR="00A2045A" w:rsidRDefault="00A2045A" w:rsidP="002440F6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§2. Празникът на читалището е 24 май.</w:t>
      </w:r>
    </w:p>
    <w:p w:rsidR="00423207" w:rsidRDefault="00423207" w:rsidP="002440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</w:t>
      </w:r>
      <w:r w:rsidR="001179C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Този нов Устав, е приет на редовно общо събрание на читалището, проведено на 15.05.2010 година,съобразно § 34 от ПЗР на ЗИД на Закона за народните читалища, </w:t>
      </w:r>
      <w:proofErr w:type="spellStart"/>
      <w:r>
        <w:rPr>
          <w:b/>
          <w:sz w:val="28"/>
          <w:szCs w:val="28"/>
        </w:rPr>
        <w:t>обн</w:t>
      </w:r>
      <w:proofErr w:type="spellEnd"/>
      <w:r>
        <w:rPr>
          <w:b/>
          <w:sz w:val="28"/>
          <w:szCs w:val="28"/>
        </w:rPr>
        <w:t>.ДВ бр.42 от 2099г. и отменя Устава  на читалището,приет от общото събрание, проведено на 06.04.2008г.</w:t>
      </w:r>
    </w:p>
    <w:p w:rsidR="00423207" w:rsidRDefault="001179CD" w:rsidP="002440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C50276">
        <w:rPr>
          <w:b/>
          <w:sz w:val="28"/>
          <w:szCs w:val="28"/>
        </w:rPr>
        <w:t xml:space="preserve">  Същият е подписан в 2</w:t>
      </w:r>
      <w:r w:rsidR="00C50276">
        <w:rPr>
          <w:b/>
          <w:sz w:val="28"/>
          <w:szCs w:val="28"/>
          <w:lang w:val="en-US"/>
        </w:rPr>
        <w:t xml:space="preserve"> (</w:t>
      </w:r>
      <w:r w:rsidR="00C50276">
        <w:rPr>
          <w:b/>
          <w:sz w:val="28"/>
          <w:szCs w:val="28"/>
        </w:rPr>
        <w:t>два</w:t>
      </w:r>
      <w:r w:rsidR="00C50276">
        <w:rPr>
          <w:b/>
          <w:sz w:val="28"/>
          <w:szCs w:val="28"/>
          <w:lang w:val="en-US"/>
        </w:rPr>
        <w:t>)</w:t>
      </w:r>
      <w:r w:rsidR="00423207">
        <w:rPr>
          <w:b/>
          <w:sz w:val="28"/>
          <w:szCs w:val="28"/>
        </w:rPr>
        <w:t xml:space="preserve"> еднообразни екземпляра един за читалището и един за окръжния съд,</w:t>
      </w:r>
      <w:r w:rsidR="00C50276">
        <w:rPr>
          <w:b/>
          <w:sz w:val="28"/>
          <w:szCs w:val="28"/>
          <w:lang w:val="en-US"/>
        </w:rPr>
        <w:t xml:space="preserve"> </w:t>
      </w:r>
      <w:r w:rsidR="00423207">
        <w:rPr>
          <w:b/>
          <w:sz w:val="28"/>
          <w:szCs w:val="28"/>
        </w:rPr>
        <w:t xml:space="preserve">от присъстващите на общото събрание членове </w:t>
      </w:r>
      <w:r>
        <w:rPr>
          <w:b/>
          <w:sz w:val="28"/>
          <w:szCs w:val="28"/>
        </w:rPr>
        <w:t>на читалището,</w:t>
      </w:r>
      <w:r w:rsidR="00C50276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съгласно приложения списък,</w:t>
      </w:r>
      <w:r w:rsidR="00C50276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представляващ неразделна част от Устава.</w:t>
      </w:r>
    </w:p>
    <w:p w:rsidR="001179CD" w:rsidRDefault="001179CD" w:rsidP="002440F6">
      <w:pPr>
        <w:jc w:val="both"/>
        <w:rPr>
          <w:b/>
          <w:sz w:val="28"/>
          <w:szCs w:val="28"/>
        </w:rPr>
      </w:pPr>
    </w:p>
    <w:p w:rsidR="001179CD" w:rsidRPr="003333F4" w:rsidRDefault="001179CD" w:rsidP="002440F6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:rsidR="001179CD" w:rsidRPr="003333F4" w:rsidRDefault="001179CD" w:rsidP="002440F6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</w:t>
      </w:r>
      <w:r w:rsidR="003333F4">
        <w:rPr>
          <w:b/>
          <w:sz w:val="28"/>
          <w:szCs w:val="28"/>
        </w:rPr>
        <w:t xml:space="preserve">                 </w:t>
      </w:r>
    </w:p>
    <w:p w:rsidR="0037651F" w:rsidRDefault="0037651F" w:rsidP="001B5447">
      <w:pPr>
        <w:jc w:val="both"/>
        <w:rPr>
          <w:b/>
          <w:sz w:val="28"/>
          <w:szCs w:val="28"/>
        </w:rPr>
      </w:pPr>
    </w:p>
    <w:p w:rsidR="00165C63" w:rsidRPr="00165C63" w:rsidRDefault="00165C63" w:rsidP="00165C63">
      <w:pPr>
        <w:ind w:left="37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Членове на Настоятелството</w:t>
      </w:r>
    </w:p>
    <w:p w:rsidR="00165C63" w:rsidRDefault="00165C63" w:rsidP="00165C63">
      <w:pPr>
        <w:ind w:left="3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Кадрие Мехмед Хамид –Председател</w:t>
      </w:r>
    </w:p>
    <w:p w:rsidR="00165C63" w:rsidRDefault="00165C63" w:rsidP="00165C63">
      <w:pPr>
        <w:ind w:left="3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Фатме Шакир </w:t>
      </w:r>
      <w:proofErr w:type="spellStart"/>
      <w:r>
        <w:rPr>
          <w:b/>
          <w:sz w:val="28"/>
          <w:szCs w:val="28"/>
        </w:rPr>
        <w:t>Ямурла</w:t>
      </w:r>
      <w:proofErr w:type="spellEnd"/>
      <w:r>
        <w:rPr>
          <w:b/>
          <w:sz w:val="28"/>
          <w:szCs w:val="28"/>
        </w:rPr>
        <w:t xml:space="preserve"> </w:t>
      </w:r>
    </w:p>
    <w:p w:rsidR="00165C63" w:rsidRDefault="00165C63" w:rsidP="00165C63">
      <w:pPr>
        <w:ind w:left="3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Фатме Рамадан Осман</w:t>
      </w:r>
    </w:p>
    <w:p w:rsidR="00165C63" w:rsidRPr="00461980" w:rsidRDefault="00165C63" w:rsidP="00165C63">
      <w:pPr>
        <w:ind w:left="375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Членове на Проверителната комисия</w:t>
      </w:r>
    </w:p>
    <w:p w:rsidR="00165C63" w:rsidRDefault="00165C63" w:rsidP="00165C63">
      <w:pPr>
        <w:ind w:left="3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619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Невена Илиева </w:t>
      </w:r>
      <w:proofErr w:type="spellStart"/>
      <w:r>
        <w:rPr>
          <w:b/>
          <w:sz w:val="28"/>
          <w:szCs w:val="28"/>
        </w:rPr>
        <w:t>Бяндова</w:t>
      </w:r>
      <w:proofErr w:type="spellEnd"/>
    </w:p>
    <w:p w:rsidR="00165C63" w:rsidRDefault="00165C63" w:rsidP="00165C63">
      <w:pPr>
        <w:ind w:left="3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619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Кадрие Ахмед Хюсеин</w:t>
      </w:r>
    </w:p>
    <w:p w:rsidR="00165C63" w:rsidRPr="00165C63" w:rsidRDefault="00165C63" w:rsidP="00165C63">
      <w:pPr>
        <w:ind w:left="3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619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Хасине</w:t>
      </w:r>
      <w:proofErr w:type="spellEnd"/>
      <w:r>
        <w:rPr>
          <w:b/>
          <w:sz w:val="28"/>
          <w:szCs w:val="28"/>
        </w:rPr>
        <w:t xml:space="preserve"> Шефкет Мехмед</w:t>
      </w:r>
    </w:p>
    <w:p w:rsidR="005309C7" w:rsidRDefault="003333F4" w:rsidP="001F00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Секретар</w:t>
      </w:r>
    </w:p>
    <w:p w:rsidR="003333F4" w:rsidRPr="003333F4" w:rsidRDefault="003333F4" w:rsidP="001F00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Хатче Осман Али</w:t>
      </w:r>
      <w:bookmarkStart w:id="0" w:name="_GoBack"/>
      <w:bookmarkEnd w:id="0"/>
    </w:p>
    <w:p w:rsidR="005309C7" w:rsidRPr="005309C7" w:rsidRDefault="005309C7" w:rsidP="001F000F">
      <w:pPr>
        <w:jc w:val="both"/>
        <w:rPr>
          <w:b/>
          <w:sz w:val="28"/>
          <w:szCs w:val="28"/>
        </w:rPr>
      </w:pPr>
    </w:p>
    <w:p w:rsidR="00624AC1" w:rsidRDefault="00624AC1" w:rsidP="00624AC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</w:t>
      </w:r>
    </w:p>
    <w:p w:rsidR="00624AC1" w:rsidRPr="00624AC1" w:rsidRDefault="00624AC1" w:rsidP="00624AC1">
      <w:pPr>
        <w:ind w:left="1455"/>
        <w:jc w:val="both"/>
        <w:rPr>
          <w:b/>
          <w:sz w:val="28"/>
          <w:szCs w:val="28"/>
        </w:rPr>
      </w:pPr>
    </w:p>
    <w:p w:rsidR="00624AC1" w:rsidRPr="00624AC1" w:rsidRDefault="00624AC1" w:rsidP="00624AC1">
      <w:pPr>
        <w:pStyle w:val="a3"/>
        <w:ind w:left="1080"/>
        <w:jc w:val="both"/>
        <w:rPr>
          <w:b/>
          <w:sz w:val="28"/>
          <w:szCs w:val="28"/>
        </w:rPr>
      </w:pPr>
    </w:p>
    <w:p w:rsidR="00FD3384" w:rsidRPr="00624AC1" w:rsidRDefault="00FD3384" w:rsidP="00624AC1">
      <w:pPr>
        <w:pStyle w:val="a3"/>
        <w:ind w:left="1080"/>
        <w:jc w:val="both"/>
        <w:rPr>
          <w:b/>
          <w:sz w:val="28"/>
          <w:szCs w:val="28"/>
        </w:rPr>
      </w:pPr>
    </w:p>
    <w:p w:rsidR="008E62A9" w:rsidRPr="003C73AB" w:rsidRDefault="008E62A9" w:rsidP="008E62A9">
      <w:pPr>
        <w:pStyle w:val="a3"/>
        <w:ind w:left="1080"/>
        <w:jc w:val="both"/>
        <w:rPr>
          <w:b/>
          <w:sz w:val="28"/>
          <w:szCs w:val="28"/>
        </w:rPr>
      </w:pPr>
    </w:p>
    <w:p w:rsidR="00CB1B03" w:rsidRPr="00E878CE" w:rsidRDefault="00CB1B03" w:rsidP="00275DD3">
      <w:pPr>
        <w:ind w:left="360"/>
        <w:jc w:val="both"/>
        <w:rPr>
          <w:b/>
          <w:sz w:val="28"/>
          <w:szCs w:val="28"/>
        </w:rPr>
      </w:pPr>
    </w:p>
    <w:p w:rsidR="0032415E" w:rsidRDefault="00940EE3" w:rsidP="00DC1DC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32415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AE6165">
        <w:rPr>
          <w:b/>
          <w:sz w:val="28"/>
          <w:szCs w:val="28"/>
        </w:rPr>
        <w:t xml:space="preserve">     </w:t>
      </w:r>
    </w:p>
    <w:p w:rsidR="0032415E" w:rsidRPr="00DC1DC1" w:rsidRDefault="0032415E" w:rsidP="00DC1D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3A3DFC" w:rsidRPr="003A3DFC" w:rsidRDefault="003A3DFC" w:rsidP="003A3DFC">
      <w:pPr>
        <w:ind w:left="360"/>
        <w:rPr>
          <w:b/>
          <w:sz w:val="28"/>
          <w:szCs w:val="28"/>
        </w:rPr>
      </w:pPr>
    </w:p>
    <w:p w:rsidR="00AF56D2" w:rsidRPr="00AF56D2" w:rsidRDefault="00AF56D2" w:rsidP="00AF56D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</w:t>
      </w:r>
    </w:p>
    <w:p w:rsidR="00AF56D2" w:rsidRPr="00AF56D2" w:rsidRDefault="00AF56D2" w:rsidP="00AF56D2">
      <w:pPr>
        <w:ind w:left="360"/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Default="00092B32" w:rsidP="00092B32">
      <w:pPr>
        <w:rPr>
          <w:b/>
          <w:sz w:val="28"/>
          <w:szCs w:val="28"/>
        </w:rPr>
      </w:pPr>
    </w:p>
    <w:p w:rsidR="00092B32" w:rsidRPr="00092B32" w:rsidRDefault="00092B32" w:rsidP="00092B32">
      <w:pPr>
        <w:rPr>
          <w:b/>
          <w:sz w:val="28"/>
          <w:szCs w:val="28"/>
        </w:rPr>
      </w:pPr>
    </w:p>
    <w:p w:rsidR="00092B32" w:rsidRPr="00F111AD" w:rsidRDefault="00092B32" w:rsidP="00846D20">
      <w:pPr>
        <w:rPr>
          <w:b/>
          <w:sz w:val="28"/>
          <w:szCs w:val="28"/>
        </w:rPr>
      </w:pPr>
    </w:p>
    <w:p w:rsidR="00F111AD" w:rsidRPr="00F111AD" w:rsidRDefault="00F111AD" w:rsidP="00846D20">
      <w:pPr>
        <w:rPr>
          <w:b/>
          <w:sz w:val="28"/>
          <w:szCs w:val="28"/>
        </w:rPr>
      </w:pPr>
    </w:p>
    <w:p w:rsidR="00B362B1" w:rsidRPr="00B362B1" w:rsidRDefault="00B362B1">
      <w:pPr>
        <w:rPr>
          <w:b/>
          <w:sz w:val="36"/>
          <w:szCs w:val="36"/>
        </w:rPr>
      </w:pPr>
    </w:p>
    <w:p w:rsidR="00B362B1" w:rsidRDefault="00B362B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B362B1" w:rsidRDefault="00B362B1">
      <w:pPr>
        <w:rPr>
          <w:i/>
          <w:sz w:val="28"/>
          <w:szCs w:val="28"/>
        </w:rPr>
      </w:pPr>
    </w:p>
    <w:p w:rsidR="00B362B1" w:rsidRPr="00B362B1" w:rsidRDefault="00B362B1">
      <w:pPr>
        <w:rPr>
          <w:i/>
          <w:sz w:val="56"/>
          <w:szCs w:val="56"/>
        </w:rPr>
      </w:pPr>
      <w:r>
        <w:rPr>
          <w:i/>
          <w:sz w:val="28"/>
          <w:szCs w:val="28"/>
        </w:rPr>
        <w:t xml:space="preserve">                                 </w:t>
      </w:r>
    </w:p>
    <w:sectPr w:rsidR="00B362B1" w:rsidRPr="00B3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6DE"/>
    <w:multiLevelType w:val="hybridMultilevel"/>
    <w:tmpl w:val="3D8C7FB2"/>
    <w:lvl w:ilvl="0" w:tplc="0402000F">
      <w:start w:val="1"/>
      <w:numFmt w:val="decimal"/>
      <w:lvlText w:val="%1."/>
      <w:lvlJc w:val="left"/>
      <w:pPr>
        <w:ind w:left="1095" w:hanging="360"/>
      </w:pPr>
    </w:lvl>
    <w:lvl w:ilvl="1" w:tplc="04020019" w:tentative="1">
      <w:start w:val="1"/>
      <w:numFmt w:val="lowerLetter"/>
      <w:lvlText w:val="%2."/>
      <w:lvlJc w:val="left"/>
      <w:pPr>
        <w:ind w:left="1815" w:hanging="360"/>
      </w:pPr>
    </w:lvl>
    <w:lvl w:ilvl="2" w:tplc="0402001B" w:tentative="1">
      <w:start w:val="1"/>
      <w:numFmt w:val="lowerRoman"/>
      <w:lvlText w:val="%3."/>
      <w:lvlJc w:val="right"/>
      <w:pPr>
        <w:ind w:left="2535" w:hanging="180"/>
      </w:pPr>
    </w:lvl>
    <w:lvl w:ilvl="3" w:tplc="0402000F" w:tentative="1">
      <w:start w:val="1"/>
      <w:numFmt w:val="decimal"/>
      <w:lvlText w:val="%4."/>
      <w:lvlJc w:val="left"/>
      <w:pPr>
        <w:ind w:left="3255" w:hanging="360"/>
      </w:pPr>
    </w:lvl>
    <w:lvl w:ilvl="4" w:tplc="04020019" w:tentative="1">
      <w:start w:val="1"/>
      <w:numFmt w:val="lowerLetter"/>
      <w:lvlText w:val="%5."/>
      <w:lvlJc w:val="left"/>
      <w:pPr>
        <w:ind w:left="3975" w:hanging="360"/>
      </w:pPr>
    </w:lvl>
    <w:lvl w:ilvl="5" w:tplc="0402001B" w:tentative="1">
      <w:start w:val="1"/>
      <w:numFmt w:val="lowerRoman"/>
      <w:lvlText w:val="%6."/>
      <w:lvlJc w:val="right"/>
      <w:pPr>
        <w:ind w:left="4695" w:hanging="180"/>
      </w:pPr>
    </w:lvl>
    <w:lvl w:ilvl="6" w:tplc="0402000F" w:tentative="1">
      <w:start w:val="1"/>
      <w:numFmt w:val="decimal"/>
      <w:lvlText w:val="%7."/>
      <w:lvlJc w:val="left"/>
      <w:pPr>
        <w:ind w:left="5415" w:hanging="360"/>
      </w:pPr>
    </w:lvl>
    <w:lvl w:ilvl="7" w:tplc="04020019" w:tentative="1">
      <w:start w:val="1"/>
      <w:numFmt w:val="lowerLetter"/>
      <w:lvlText w:val="%8."/>
      <w:lvlJc w:val="left"/>
      <w:pPr>
        <w:ind w:left="6135" w:hanging="360"/>
      </w:pPr>
    </w:lvl>
    <w:lvl w:ilvl="8" w:tplc="0402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2A22FFD"/>
    <w:multiLevelType w:val="hybridMultilevel"/>
    <w:tmpl w:val="89B42FA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06410F"/>
    <w:multiLevelType w:val="hybridMultilevel"/>
    <w:tmpl w:val="A5BC97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238FA"/>
    <w:multiLevelType w:val="hybridMultilevel"/>
    <w:tmpl w:val="C7C66D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45163"/>
    <w:multiLevelType w:val="hybridMultilevel"/>
    <w:tmpl w:val="FC3C12FC"/>
    <w:lvl w:ilvl="0" w:tplc="0402000F">
      <w:start w:val="1"/>
      <w:numFmt w:val="decimal"/>
      <w:lvlText w:val="%1."/>
      <w:lvlJc w:val="left"/>
      <w:pPr>
        <w:ind w:left="1095" w:hanging="360"/>
      </w:pPr>
    </w:lvl>
    <w:lvl w:ilvl="1" w:tplc="04020019" w:tentative="1">
      <w:start w:val="1"/>
      <w:numFmt w:val="lowerLetter"/>
      <w:lvlText w:val="%2."/>
      <w:lvlJc w:val="left"/>
      <w:pPr>
        <w:ind w:left="1815" w:hanging="360"/>
      </w:pPr>
    </w:lvl>
    <w:lvl w:ilvl="2" w:tplc="0402001B" w:tentative="1">
      <w:start w:val="1"/>
      <w:numFmt w:val="lowerRoman"/>
      <w:lvlText w:val="%3."/>
      <w:lvlJc w:val="right"/>
      <w:pPr>
        <w:ind w:left="2535" w:hanging="180"/>
      </w:pPr>
    </w:lvl>
    <w:lvl w:ilvl="3" w:tplc="0402000F" w:tentative="1">
      <w:start w:val="1"/>
      <w:numFmt w:val="decimal"/>
      <w:lvlText w:val="%4."/>
      <w:lvlJc w:val="left"/>
      <w:pPr>
        <w:ind w:left="3255" w:hanging="360"/>
      </w:pPr>
    </w:lvl>
    <w:lvl w:ilvl="4" w:tplc="04020019" w:tentative="1">
      <w:start w:val="1"/>
      <w:numFmt w:val="lowerLetter"/>
      <w:lvlText w:val="%5."/>
      <w:lvlJc w:val="left"/>
      <w:pPr>
        <w:ind w:left="3975" w:hanging="360"/>
      </w:pPr>
    </w:lvl>
    <w:lvl w:ilvl="5" w:tplc="0402001B" w:tentative="1">
      <w:start w:val="1"/>
      <w:numFmt w:val="lowerRoman"/>
      <w:lvlText w:val="%6."/>
      <w:lvlJc w:val="right"/>
      <w:pPr>
        <w:ind w:left="4695" w:hanging="180"/>
      </w:pPr>
    </w:lvl>
    <w:lvl w:ilvl="6" w:tplc="0402000F" w:tentative="1">
      <w:start w:val="1"/>
      <w:numFmt w:val="decimal"/>
      <w:lvlText w:val="%7."/>
      <w:lvlJc w:val="left"/>
      <w:pPr>
        <w:ind w:left="5415" w:hanging="360"/>
      </w:pPr>
    </w:lvl>
    <w:lvl w:ilvl="7" w:tplc="04020019" w:tentative="1">
      <w:start w:val="1"/>
      <w:numFmt w:val="lowerLetter"/>
      <w:lvlText w:val="%8."/>
      <w:lvlJc w:val="left"/>
      <w:pPr>
        <w:ind w:left="6135" w:hanging="360"/>
      </w:pPr>
    </w:lvl>
    <w:lvl w:ilvl="8" w:tplc="0402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19795E04"/>
    <w:multiLevelType w:val="hybridMultilevel"/>
    <w:tmpl w:val="EFF4EC60"/>
    <w:lvl w:ilvl="0" w:tplc="0402000F">
      <w:start w:val="1"/>
      <w:numFmt w:val="decimal"/>
      <w:lvlText w:val="%1."/>
      <w:lvlJc w:val="left"/>
      <w:pPr>
        <w:ind w:left="2175" w:hanging="360"/>
      </w:pPr>
    </w:lvl>
    <w:lvl w:ilvl="1" w:tplc="04020019" w:tentative="1">
      <w:start w:val="1"/>
      <w:numFmt w:val="lowerLetter"/>
      <w:lvlText w:val="%2."/>
      <w:lvlJc w:val="left"/>
      <w:pPr>
        <w:ind w:left="2895" w:hanging="360"/>
      </w:pPr>
    </w:lvl>
    <w:lvl w:ilvl="2" w:tplc="0402001B" w:tentative="1">
      <w:start w:val="1"/>
      <w:numFmt w:val="lowerRoman"/>
      <w:lvlText w:val="%3."/>
      <w:lvlJc w:val="right"/>
      <w:pPr>
        <w:ind w:left="3615" w:hanging="180"/>
      </w:pPr>
    </w:lvl>
    <w:lvl w:ilvl="3" w:tplc="0402000F" w:tentative="1">
      <w:start w:val="1"/>
      <w:numFmt w:val="decimal"/>
      <w:lvlText w:val="%4."/>
      <w:lvlJc w:val="left"/>
      <w:pPr>
        <w:ind w:left="4335" w:hanging="360"/>
      </w:pPr>
    </w:lvl>
    <w:lvl w:ilvl="4" w:tplc="04020019" w:tentative="1">
      <w:start w:val="1"/>
      <w:numFmt w:val="lowerLetter"/>
      <w:lvlText w:val="%5."/>
      <w:lvlJc w:val="left"/>
      <w:pPr>
        <w:ind w:left="5055" w:hanging="360"/>
      </w:pPr>
    </w:lvl>
    <w:lvl w:ilvl="5" w:tplc="0402001B" w:tentative="1">
      <w:start w:val="1"/>
      <w:numFmt w:val="lowerRoman"/>
      <w:lvlText w:val="%6."/>
      <w:lvlJc w:val="right"/>
      <w:pPr>
        <w:ind w:left="5775" w:hanging="180"/>
      </w:pPr>
    </w:lvl>
    <w:lvl w:ilvl="6" w:tplc="0402000F" w:tentative="1">
      <w:start w:val="1"/>
      <w:numFmt w:val="decimal"/>
      <w:lvlText w:val="%7."/>
      <w:lvlJc w:val="left"/>
      <w:pPr>
        <w:ind w:left="6495" w:hanging="360"/>
      </w:pPr>
    </w:lvl>
    <w:lvl w:ilvl="7" w:tplc="04020019" w:tentative="1">
      <w:start w:val="1"/>
      <w:numFmt w:val="lowerLetter"/>
      <w:lvlText w:val="%8."/>
      <w:lvlJc w:val="left"/>
      <w:pPr>
        <w:ind w:left="7215" w:hanging="360"/>
      </w:pPr>
    </w:lvl>
    <w:lvl w:ilvl="8" w:tplc="0402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6">
    <w:nsid w:val="1C0D50DF"/>
    <w:multiLevelType w:val="hybridMultilevel"/>
    <w:tmpl w:val="A2D8B2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80FCD"/>
    <w:multiLevelType w:val="hybridMultilevel"/>
    <w:tmpl w:val="D36EC1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03D6D"/>
    <w:multiLevelType w:val="hybridMultilevel"/>
    <w:tmpl w:val="8AE641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E5CCF"/>
    <w:multiLevelType w:val="hybridMultilevel"/>
    <w:tmpl w:val="51EC544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E1606"/>
    <w:multiLevelType w:val="hybridMultilevel"/>
    <w:tmpl w:val="22988F4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886365"/>
    <w:multiLevelType w:val="hybridMultilevel"/>
    <w:tmpl w:val="505AEA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E7A13"/>
    <w:multiLevelType w:val="hybridMultilevel"/>
    <w:tmpl w:val="1EB68C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B33EC"/>
    <w:multiLevelType w:val="hybridMultilevel"/>
    <w:tmpl w:val="5CB28D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F2CD8"/>
    <w:multiLevelType w:val="hybridMultilevel"/>
    <w:tmpl w:val="0362352C"/>
    <w:lvl w:ilvl="0" w:tplc="0402000F">
      <w:start w:val="1"/>
      <w:numFmt w:val="decimal"/>
      <w:lvlText w:val="%1."/>
      <w:lvlJc w:val="left"/>
      <w:pPr>
        <w:ind w:left="2175" w:hanging="360"/>
      </w:pPr>
    </w:lvl>
    <w:lvl w:ilvl="1" w:tplc="04020019" w:tentative="1">
      <w:start w:val="1"/>
      <w:numFmt w:val="lowerLetter"/>
      <w:lvlText w:val="%2."/>
      <w:lvlJc w:val="left"/>
      <w:pPr>
        <w:ind w:left="2895" w:hanging="360"/>
      </w:pPr>
    </w:lvl>
    <w:lvl w:ilvl="2" w:tplc="0402001B" w:tentative="1">
      <w:start w:val="1"/>
      <w:numFmt w:val="lowerRoman"/>
      <w:lvlText w:val="%3."/>
      <w:lvlJc w:val="right"/>
      <w:pPr>
        <w:ind w:left="3615" w:hanging="180"/>
      </w:pPr>
    </w:lvl>
    <w:lvl w:ilvl="3" w:tplc="0402000F" w:tentative="1">
      <w:start w:val="1"/>
      <w:numFmt w:val="decimal"/>
      <w:lvlText w:val="%4."/>
      <w:lvlJc w:val="left"/>
      <w:pPr>
        <w:ind w:left="4335" w:hanging="360"/>
      </w:pPr>
    </w:lvl>
    <w:lvl w:ilvl="4" w:tplc="04020019" w:tentative="1">
      <w:start w:val="1"/>
      <w:numFmt w:val="lowerLetter"/>
      <w:lvlText w:val="%5."/>
      <w:lvlJc w:val="left"/>
      <w:pPr>
        <w:ind w:left="5055" w:hanging="360"/>
      </w:pPr>
    </w:lvl>
    <w:lvl w:ilvl="5" w:tplc="0402001B" w:tentative="1">
      <w:start w:val="1"/>
      <w:numFmt w:val="lowerRoman"/>
      <w:lvlText w:val="%6."/>
      <w:lvlJc w:val="right"/>
      <w:pPr>
        <w:ind w:left="5775" w:hanging="180"/>
      </w:pPr>
    </w:lvl>
    <w:lvl w:ilvl="6" w:tplc="0402000F" w:tentative="1">
      <w:start w:val="1"/>
      <w:numFmt w:val="decimal"/>
      <w:lvlText w:val="%7."/>
      <w:lvlJc w:val="left"/>
      <w:pPr>
        <w:ind w:left="6495" w:hanging="360"/>
      </w:pPr>
    </w:lvl>
    <w:lvl w:ilvl="7" w:tplc="04020019" w:tentative="1">
      <w:start w:val="1"/>
      <w:numFmt w:val="lowerLetter"/>
      <w:lvlText w:val="%8."/>
      <w:lvlJc w:val="left"/>
      <w:pPr>
        <w:ind w:left="7215" w:hanging="360"/>
      </w:pPr>
    </w:lvl>
    <w:lvl w:ilvl="8" w:tplc="0402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5">
    <w:nsid w:val="5FBA31F3"/>
    <w:multiLevelType w:val="hybridMultilevel"/>
    <w:tmpl w:val="0C30F19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F25171"/>
    <w:multiLevelType w:val="hybridMultilevel"/>
    <w:tmpl w:val="281AEE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47271"/>
    <w:multiLevelType w:val="hybridMultilevel"/>
    <w:tmpl w:val="68B42B0E"/>
    <w:lvl w:ilvl="0" w:tplc="0402000F">
      <w:start w:val="1"/>
      <w:numFmt w:val="decimal"/>
      <w:lvlText w:val="%1."/>
      <w:lvlJc w:val="left"/>
      <w:pPr>
        <w:ind w:left="2175" w:hanging="360"/>
      </w:pPr>
    </w:lvl>
    <w:lvl w:ilvl="1" w:tplc="04020019" w:tentative="1">
      <w:start w:val="1"/>
      <w:numFmt w:val="lowerLetter"/>
      <w:lvlText w:val="%2."/>
      <w:lvlJc w:val="left"/>
      <w:pPr>
        <w:ind w:left="2895" w:hanging="360"/>
      </w:pPr>
    </w:lvl>
    <w:lvl w:ilvl="2" w:tplc="0402001B" w:tentative="1">
      <w:start w:val="1"/>
      <w:numFmt w:val="lowerRoman"/>
      <w:lvlText w:val="%3."/>
      <w:lvlJc w:val="right"/>
      <w:pPr>
        <w:ind w:left="3615" w:hanging="180"/>
      </w:pPr>
    </w:lvl>
    <w:lvl w:ilvl="3" w:tplc="0402000F" w:tentative="1">
      <w:start w:val="1"/>
      <w:numFmt w:val="decimal"/>
      <w:lvlText w:val="%4."/>
      <w:lvlJc w:val="left"/>
      <w:pPr>
        <w:ind w:left="4335" w:hanging="360"/>
      </w:pPr>
    </w:lvl>
    <w:lvl w:ilvl="4" w:tplc="04020019" w:tentative="1">
      <w:start w:val="1"/>
      <w:numFmt w:val="lowerLetter"/>
      <w:lvlText w:val="%5."/>
      <w:lvlJc w:val="left"/>
      <w:pPr>
        <w:ind w:left="5055" w:hanging="360"/>
      </w:pPr>
    </w:lvl>
    <w:lvl w:ilvl="5" w:tplc="0402001B" w:tentative="1">
      <w:start w:val="1"/>
      <w:numFmt w:val="lowerRoman"/>
      <w:lvlText w:val="%6."/>
      <w:lvlJc w:val="right"/>
      <w:pPr>
        <w:ind w:left="5775" w:hanging="180"/>
      </w:pPr>
    </w:lvl>
    <w:lvl w:ilvl="6" w:tplc="0402000F" w:tentative="1">
      <w:start w:val="1"/>
      <w:numFmt w:val="decimal"/>
      <w:lvlText w:val="%7."/>
      <w:lvlJc w:val="left"/>
      <w:pPr>
        <w:ind w:left="6495" w:hanging="360"/>
      </w:pPr>
    </w:lvl>
    <w:lvl w:ilvl="7" w:tplc="04020019" w:tentative="1">
      <w:start w:val="1"/>
      <w:numFmt w:val="lowerLetter"/>
      <w:lvlText w:val="%8."/>
      <w:lvlJc w:val="left"/>
      <w:pPr>
        <w:ind w:left="7215" w:hanging="360"/>
      </w:pPr>
    </w:lvl>
    <w:lvl w:ilvl="8" w:tplc="0402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8">
    <w:nsid w:val="7FD1445E"/>
    <w:multiLevelType w:val="hybridMultilevel"/>
    <w:tmpl w:val="0FA6A69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15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14"/>
  </w:num>
  <w:num w:numId="10">
    <w:abstractNumId w:val="17"/>
  </w:num>
  <w:num w:numId="11">
    <w:abstractNumId w:val="7"/>
  </w:num>
  <w:num w:numId="12">
    <w:abstractNumId w:val="2"/>
  </w:num>
  <w:num w:numId="13">
    <w:abstractNumId w:val="13"/>
  </w:num>
  <w:num w:numId="14">
    <w:abstractNumId w:val="6"/>
  </w:num>
  <w:num w:numId="15">
    <w:abstractNumId w:val="16"/>
  </w:num>
  <w:num w:numId="16">
    <w:abstractNumId w:val="9"/>
  </w:num>
  <w:num w:numId="17">
    <w:abstractNumId w:val="12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B1"/>
    <w:rsid w:val="00045AF3"/>
    <w:rsid w:val="000638A3"/>
    <w:rsid w:val="00092B32"/>
    <w:rsid w:val="000A4CEF"/>
    <w:rsid w:val="000C43B7"/>
    <w:rsid w:val="000E278C"/>
    <w:rsid w:val="000E3025"/>
    <w:rsid w:val="001179CD"/>
    <w:rsid w:val="001574FC"/>
    <w:rsid w:val="00165A50"/>
    <w:rsid w:val="00165C63"/>
    <w:rsid w:val="00187C83"/>
    <w:rsid w:val="001B5447"/>
    <w:rsid w:val="001F000F"/>
    <w:rsid w:val="002440F6"/>
    <w:rsid w:val="00245456"/>
    <w:rsid w:val="00264A5A"/>
    <w:rsid w:val="00275DD3"/>
    <w:rsid w:val="00294736"/>
    <w:rsid w:val="0032415E"/>
    <w:rsid w:val="003333F4"/>
    <w:rsid w:val="0037651F"/>
    <w:rsid w:val="00394655"/>
    <w:rsid w:val="003A3DFC"/>
    <w:rsid w:val="003C73AB"/>
    <w:rsid w:val="00410674"/>
    <w:rsid w:val="00423207"/>
    <w:rsid w:val="004517B8"/>
    <w:rsid w:val="00461980"/>
    <w:rsid w:val="005309C7"/>
    <w:rsid w:val="005B357D"/>
    <w:rsid w:val="005E5607"/>
    <w:rsid w:val="005F5DA9"/>
    <w:rsid w:val="00624AC1"/>
    <w:rsid w:val="0069644A"/>
    <w:rsid w:val="006C2157"/>
    <w:rsid w:val="007014C3"/>
    <w:rsid w:val="00784A36"/>
    <w:rsid w:val="00846D20"/>
    <w:rsid w:val="00855E7E"/>
    <w:rsid w:val="008E62A9"/>
    <w:rsid w:val="008F14B0"/>
    <w:rsid w:val="00940EE3"/>
    <w:rsid w:val="009C71AD"/>
    <w:rsid w:val="009F09E7"/>
    <w:rsid w:val="009F7218"/>
    <w:rsid w:val="00A2045A"/>
    <w:rsid w:val="00AA44EF"/>
    <w:rsid w:val="00AE6165"/>
    <w:rsid w:val="00AF56D2"/>
    <w:rsid w:val="00B211D0"/>
    <w:rsid w:val="00B362B1"/>
    <w:rsid w:val="00B769CB"/>
    <w:rsid w:val="00B8286F"/>
    <w:rsid w:val="00C06F0C"/>
    <w:rsid w:val="00C34E9C"/>
    <w:rsid w:val="00C50276"/>
    <w:rsid w:val="00C603C5"/>
    <w:rsid w:val="00CB1B03"/>
    <w:rsid w:val="00CD3020"/>
    <w:rsid w:val="00D43664"/>
    <w:rsid w:val="00DC1DC1"/>
    <w:rsid w:val="00E643A9"/>
    <w:rsid w:val="00E878CE"/>
    <w:rsid w:val="00E9678D"/>
    <w:rsid w:val="00F03B49"/>
    <w:rsid w:val="00F111AD"/>
    <w:rsid w:val="00F33544"/>
    <w:rsid w:val="00FD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20E53-914F-4BDB-A64F-25B0224F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58</cp:revision>
  <dcterms:created xsi:type="dcterms:W3CDTF">2017-02-13T07:18:00Z</dcterms:created>
  <dcterms:modified xsi:type="dcterms:W3CDTF">2018-01-30T09:02:00Z</dcterms:modified>
</cp:coreProperties>
</file>